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892DA" w14:textId="05A1632F" w:rsidR="00205815" w:rsidRDefault="000D7C5D" w:rsidP="000D7C5D">
      <w:r>
        <w:rPr>
          <w:noProof/>
        </w:rPr>
        <w:drawing>
          <wp:inline distT="0" distB="0" distL="0" distR="0" wp14:anchorId="1A27EE34" wp14:editId="34B9827D">
            <wp:extent cx="6858000" cy="1600200"/>
            <wp:effectExtent l="0" t="0" r="0" b="0"/>
            <wp:docPr id="2" name="Picture 2" descr="Decrative header. Includes Tran-SET name, logo, and vision state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Repor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24C56" w14:textId="2026823D" w:rsidR="005C2030" w:rsidRDefault="00B24262" w:rsidP="0072277A">
      <w:pPr>
        <w:pStyle w:val="Heading1"/>
        <w:ind w:left="720" w:right="540"/>
        <w:sectPr w:rsidR="005C2030" w:rsidSect="00ED051B"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Joint Tran-SET Quarterly Webinar Series</w:t>
      </w:r>
    </w:p>
    <w:p w14:paraId="2A0DF6DE" w14:textId="7CCC4C68" w:rsidR="00050DB8" w:rsidRPr="000D7C5D" w:rsidRDefault="00434942" w:rsidP="000D7C5D">
      <w:pPr>
        <w:pStyle w:val="Heading2"/>
        <w:ind w:right="540"/>
      </w:pPr>
      <w:r w:rsidRPr="000D7C5D">
        <w:t xml:space="preserve">Background and </w:t>
      </w:r>
      <w:r w:rsidR="00B24262" w:rsidRPr="000D7C5D">
        <w:t>Purpose</w:t>
      </w:r>
    </w:p>
    <w:p w14:paraId="3547598C" w14:textId="741E6116" w:rsidR="00D43E9E" w:rsidRDefault="00CD6C28" w:rsidP="006A1302">
      <w:pPr>
        <w:ind w:left="720" w:righ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Tran-SET will jointly host a webinar series </w:t>
      </w:r>
      <w:r w:rsidR="004A5DBF">
        <w:rPr>
          <w:sz w:val="20"/>
          <w:szCs w:val="20"/>
        </w:rPr>
        <w:t xml:space="preserve">with (rotating) University Transportation Centers </w:t>
      </w:r>
      <w:r w:rsidR="00147BD2">
        <w:rPr>
          <w:sz w:val="20"/>
          <w:szCs w:val="20"/>
        </w:rPr>
        <w:t>(UTCs). Each w</w:t>
      </w:r>
      <w:r w:rsidR="00C026AF">
        <w:rPr>
          <w:sz w:val="20"/>
          <w:szCs w:val="20"/>
        </w:rPr>
        <w:t>ebinar, to be conducted</w:t>
      </w:r>
      <w:r w:rsidR="00270F3D">
        <w:rPr>
          <w:sz w:val="20"/>
          <w:szCs w:val="20"/>
        </w:rPr>
        <w:t xml:space="preserve"> on a quarterly basis, will involve a (rotating) research theme relevant to Tran-SET, in alignment with the </w:t>
      </w:r>
      <w:hyperlink r:id="rId10" w:history="1">
        <w:r w:rsidR="00270F3D" w:rsidRPr="008D010C">
          <w:rPr>
            <w:rStyle w:val="Hyperlink"/>
            <w:sz w:val="20"/>
            <w:szCs w:val="20"/>
          </w:rPr>
          <w:t>US DOT Strategic Plan for FY 2018 – 2022</w:t>
        </w:r>
      </w:hyperlink>
      <w:r w:rsidR="00270F3D">
        <w:rPr>
          <w:sz w:val="20"/>
          <w:szCs w:val="20"/>
        </w:rPr>
        <w:t>, and relevant to the transportation resea</w:t>
      </w:r>
      <w:r w:rsidR="00147BD2">
        <w:rPr>
          <w:sz w:val="20"/>
          <w:szCs w:val="20"/>
        </w:rPr>
        <w:t>rch community as a whole. Each w</w:t>
      </w:r>
      <w:r w:rsidR="00270F3D">
        <w:rPr>
          <w:sz w:val="20"/>
          <w:szCs w:val="20"/>
        </w:rPr>
        <w:t>ebinar will include three presentations: (1)</w:t>
      </w:r>
      <w:r w:rsidR="00287AA6">
        <w:rPr>
          <w:sz w:val="20"/>
          <w:szCs w:val="20"/>
        </w:rPr>
        <w:t xml:space="preserve"> </w:t>
      </w:r>
      <w:r w:rsidR="005A2D1E">
        <w:rPr>
          <w:sz w:val="20"/>
          <w:szCs w:val="20"/>
        </w:rPr>
        <w:t>on</w:t>
      </w:r>
      <w:r w:rsidR="00D43E9E">
        <w:rPr>
          <w:sz w:val="20"/>
          <w:szCs w:val="20"/>
        </w:rPr>
        <w:t xml:space="preserve"> a related Tran-SET-funded research </w:t>
      </w:r>
      <w:r w:rsidR="005A2D1E">
        <w:rPr>
          <w:sz w:val="20"/>
          <w:szCs w:val="20"/>
        </w:rPr>
        <w:t>project, (2) on</w:t>
      </w:r>
      <w:r w:rsidR="00D43E9E">
        <w:rPr>
          <w:sz w:val="20"/>
          <w:szCs w:val="20"/>
        </w:rPr>
        <w:t xml:space="preserve"> a related external UTC-funded research project, and (3) a more practitioner-focused presentation from a state DOT or FHWA. </w:t>
      </w:r>
    </w:p>
    <w:p w14:paraId="75969651" w14:textId="6E588676" w:rsidR="00627A58" w:rsidRDefault="00627A58" w:rsidP="006A1302">
      <w:pPr>
        <w:ind w:left="720" w:right="540"/>
        <w:rPr>
          <w:sz w:val="20"/>
          <w:szCs w:val="20"/>
        </w:rPr>
      </w:pPr>
      <w:r>
        <w:rPr>
          <w:sz w:val="20"/>
          <w:szCs w:val="20"/>
        </w:rPr>
        <w:t>Each</w:t>
      </w:r>
      <w:r w:rsidR="00147BD2">
        <w:rPr>
          <w:sz w:val="20"/>
          <w:szCs w:val="20"/>
        </w:rPr>
        <w:t xml:space="preserve"> w</w:t>
      </w:r>
      <w:r>
        <w:rPr>
          <w:sz w:val="20"/>
          <w:szCs w:val="20"/>
        </w:rPr>
        <w:t>ebinar wi</w:t>
      </w:r>
      <w:r w:rsidR="00571ADF">
        <w:rPr>
          <w:sz w:val="20"/>
          <w:szCs w:val="20"/>
        </w:rPr>
        <w:t>ll be one-hour long with an additional 15</w:t>
      </w:r>
      <w:r>
        <w:rPr>
          <w:sz w:val="20"/>
          <w:szCs w:val="20"/>
        </w:rPr>
        <w:t xml:space="preserve"> minutes for questions.</w:t>
      </w:r>
    </w:p>
    <w:p w14:paraId="0C86C081" w14:textId="7A7D1668" w:rsidR="00FF6510" w:rsidRDefault="00147BD2" w:rsidP="006A1302">
      <w:pPr>
        <w:ind w:left="720" w:right="540"/>
        <w:jc w:val="both"/>
        <w:rPr>
          <w:sz w:val="20"/>
          <w:szCs w:val="20"/>
        </w:rPr>
      </w:pPr>
      <w:r>
        <w:rPr>
          <w:sz w:val="20"/>
          <w:szCs w:val="20"/>
        </w:rPr>
        <w:t>The purp</w:t>
      </w:r>
      <w:r w:rsidR="005A2D1E">
        <w:rPr>
          <w:sz w:val="20"/>
          <w:szCs w:val="20"/>
        </w:rPr>
        <w:t xml:space="preserve">ose of the webinar series is threefold: (1) to </w:t>
      </w:r>
      <w:r w:rsidR="00287AA6">
        <w:rPr>
          <w:sz w:val="20"/>
          <w:szCs w:val="20"/>
        </w:rPr>
        <w:t xml:space="preserve">strengthen </w:t>
      </w:r>
      <w:r w:rsidR="00287AA6" w:rsidRPr="007D7D51">
        <w:rPr>
          <w:b/>
          <w:sz w:val="20"/>
          <w:szCs w:val="20"/>
        </w:rPr>
        <w:t>collaboration</w:t>
      </w:r>
      <w:r w:rsidR="00287AA6">
        <w:rPr>
          <w:sz w:val="20"/>
          <w:szCs w:val="20"/>
        </w:rPr>
        <w:t xml:space="preserve"> among UTCs and other research centers in the development</w:t>
      </w:r>
      <w:r w:rsidR="007D7D51">
        <w:rPr>
          <w:sz w:val="20"/>
          <w:szCs w:val="20"/>
        </w:rPr>
        <w:t xml:space="preserve"> and deployment</w:t>
      </w:r>
      <w:r w:rsidR="00287AA6">
        <w:rPr>
          <w:sz w:val="20"/>
          <w:szCs w:val="20"/>
        </w:rPr>
        <w:t xml:space="preserve"> of innovation</w:t>
      </w:r>
      <w:r w:rsidR="007D7D51">
        <w:rPr>
          <w:sz w:val="20"/>
          <w:szCs w:val="20"/>
        </w:rPr>
        <w:t xml:space="preserve">, (2) increase </w:t>
      </w:r>
      <w:r w:rsidR="007D7D51" w:rsidRPr="007D7D51">
        <w:rPr>
          <w:b/>
          <w:sz w:val="20"/>
          <w:szCs w:val="20"/>
        </w:rPr>
        <w:t>coordination</w:t>
      </w:r>
      <w:r w:rsidR="007D7D51">
        <w:rPr>
          <w:sz w:val="20"/>
          <w:szCs w:val="20"/>
        </w:rPr>
        <w:t xml:space="preserve"> among </w:t>
      </w:r>
      <w:r w:rsidR="008777C5">
        <w:rPr>
          <w:sz w:val="20"/>
          <w:szCs w:val="20"/>
        </w:rPr>
        <w:t xml:space="preserve">UTCs and other research centers </w:t>
      </w:r>
      <w:r w:rsidR="00C16102">
        <w:rPr>
          <w:sz w:val="20"/>
          <w:szCs w:val="20"/>
        </w:rPr>
        <w:t>in their technology transfer activities, an</w:t>
      </w:r>
      <w:r w:rsidR="00610963">
        <w:rPr>
          <w:sz w:val="20"/>
          <w:szCs w:val="20"/>
        </w:rPr>
        <w:t xml:space="preserve">d (3) increase </w:t>
      </w:r>
      <w:r w:rsidR="00610963" w:rsidRPr="00610963">
        <w:rPr>
          <w:b/>
          <w:sz w:val="20"/>
          <w:szCs w:val="20"/>
        </w:rPr>
        <w:t>engagement</w:t>
      </w:r>
      <w:r w:rsidR="00610963">
        <w:rPr>
          <w:sz w:val="20"/>
          <w:szCs w:val="20"/>
        </w:rPr>
        <w:t xml:space="preserve"> in Tran-SET and other UTCs’ efforts from a wider audience. The webinar series will also provide</w:t>
      </w:r>
      <w:r w:rsidR="00FF6510">
        <w:rPr>
          <w:sz w:val="20"/>
          <w:szCs w:val="20"/>
        </w:rPr>
        <w:t xml:space="preserve"> a convenient, freely accessible</w:t>
      </w:r>
      <w:r w:rsidR="000E4266">
        <w:rPr>
          <w:sz w:val="20"/>
          <w:szCs w:val="20"/>
        </w:rPr>
        <w:t xml:space="preserve"> informational</w:t>
      </w:r>
      <w:r w:rsidR="00FF6510">
        <w:rPr>
          <w:sz w:val="20"/>
          <w:szCs w:val="20"/>
        </w:rPr>
        <w:t xml:space="preserve"> </w:t>
      </w:r>
      <w:r w:rsidR="00614651">
        <w:rPr>
          <w:sz w:val="20"/>
          <w:szCs w:val="20"/>
        </w:rPr>
        <w:t>source to researchers and practitioners alike.</w:t>
      </w:r>
    </w:p>
    <w:p w14:paraId="2BD180E1" w14:textId="552C69BB" w:rsidR="00793F1A" w:rsidRDefault="00293E64" w:rsidP="006A1302">
      <w:pPr>
        <w:ind w:left="720" w:right="540"/>
        <w:jc w:val="both"/>
        <w:rPr>
          <w:sz w:val="20"/>
          <w:szCs w:val="20"/>
        </w:rPr>
      </w:pPr>
      <w:r>
        <w:rPr>
          <w:sz w:val="20"/>
          <w:szCs w:val="20"/>
        </w:rPr>
        <w:t>More information, including</w:t>
      </w:r>
      <w:r w:rsidR="00793F1A">
        <w:rPr>
          <w:sz w:val="20"/>
          <w:szCs w:val="20"/>
        </w:rPr>
        <w:t xml:space="preserve"> a download link to (this) document and presenter</w:t>
      </w:r>
      <w:r w:rsidR="000205AA">
        <w:rPr>
          <w:sz w:val="20"/>
          <w:szCs w:val="20"/>
        </w:rPr>
        <w:t xml:space="preserve"> information</w:t>
      </w:r>
      <w:r w:rsidR="00793F1A">
        <w:rPr>
          <w:sz w:val="20"/>
          <w:szCs w:val="20"/>
        </w:rPr>
        <w:t xml:space="preserve"> form</w:t>
      </w:r>
      <w:r>
        <w:rPr>
          <w:sz w:val="20"/>
          <w:szCs w:val="20"/>
        </w:rPr>
        <w:t>,</w:t>
      </w:r>
      <w:r w:rsidR="00793F1A">
        <w:rPr>
          <w:sz w:val="20"/>
          <w:szCs w:val="20"/>
        </w:rPr>
        <w:t xml:space="preserve"> can be </w:t>
      </w:r>
      <w:r w:rsidR="008D010C">
        <w:rPr>
          <w:sz w:val="20"/>
          <w:szCs w:val="20"/>
        </w:rPr>
        <w:t xml:space="preserve">found on </w:t>
      </w:r>
      <w:hyperlink r:id="rId11" w:history="1">
        <w:r w:rsidR="008D010C" w:rsidRPr="008D010C">
          <w:rPr>
            <w:rStyle w:val="Hyperlink"/>
            <w:sz w:val="20"/>
            <w:szCs w:val="20"/>
          </w:rPr>
          <w:t>Tran-SET’s website</w:t>
        </w:r>
      </w:hyperlink>
      <w:r w:rsidR="008D010C">
        <w:rPr>
          <w:sz w:val="20"/>
          <w:szCs w:val="20"/>
        </w:rPr>
        <w:t>.</w:t>
      </w:r>
      <w:r w:rsidR="00793F1A">
        <w:rPr>
          <w:sz w:val="20"/>
          <w:szCs w:val="20"/>
        </w:rPr>
        <w:t xml:space="preserve"> </w:t>
      </w:r>
    </w:p>
    <w:p w14:paraId="2E628548" w14:textId="5DC2AD0F" w:rsidR="00B16281" w:rsidRDefault="00B16281" w:rsidP="000D7C5D">
      <w:pPr>
        <w:pStyle w:val="Heading2"/>
        <w:ind w:right="540"/>
      </w:pPr>
      <w:r>
        <w:t>Involvement</w:t>
      </w:r>
      <w:bookmarkStart w:id="0" w:name="_GoBack"/>
      <w:bookmarkEnd w:id="0"/>
    </w:p>
    <w:p w14:paraId="63998A32" w14:textId="13441669" w:rsidR="00793F1A" w:rsidRDefault="00B16281" w:rsidP="006A1302">
      <w:pPr>
        <w:ind w:left="720" w:righ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Tran-SET welcomes suggestions on future webinar topics and presenters. Please feel free to contact us at </w:t>
      </w:r>
      <w:hyperlink r:id="rId12" w:history="1">
        <w:r w:rsidRPr="00B4414A">
          <w:rPr>
            <w:rStyle w:val="Hyperlink"/>
            <w:sz w:val="20"/>
            <w:szCs w:val="20"/>
          </w:rPr>
          <w:t>transet@lsu.edu</w:t>
        </w:r>
      </w:hyperlink>
      <w:r>
        <w:rPr>
          <w:sz w:val="20"/>
          <w:szCs w:val="20"/>
        </w:rPr>
        <w:t xml:space="preserve"> or call Mr. Christopher Melson directly at (225) 578-3805.</w:t>
      </w:r>
    </w:p>
    <w:p w14:paraId="7D11059D" w14:textId="29876DE9" w:rsidR="00644370" w:rsidRDefault="00B16281" w:rsidP="008D010C">
      <w:pPr>
        <w:spacing w:after="360"/>
        <w:ind w:left="720" w:righ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Tran-SET will promote upcoming webinars on its website, Twitter, and Facebook pages. Invitations to RSVP for the webinars will </w:t>
      </w:r>
      <w:r w:rsidR="00EA14D6">
        <w:rPr>
          <w:sz w:val="20"/>
          <w:szCs w:val="20"/>
        </w:rPr>
        <w:t xml:space="preserve">also </w:t>
      </w:r>
      <w:r>
        <w:rPr>
          <w:sz w:val="20"/>
          <w:szCs w:val="20"/>
        </w:rPr>
        <w:t xml:space="preserve">be sent directly </w:t>
      </w:r>
      <w:r w:rsidR="00644370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those on our distribution list. Please feel free </w:t>
      </w:r>
      <w:hyperlink r:id="rId13" w:history="1">
        <w:r w:rsidRPr="008D010C">
          <w:rPr>
            <w:rStyle w:val="Hyperlink"/>
            <w:sz w:val="20"/>
            <w:szCs w:val="20"/>
          </w:rPr>
          <w:t>to subscribe</w:t>
        </w:r>
      </w:hyperlink>
      <w:r>
        <w:rPr>
          <w:sz w:val="20"/>
          <w:szCs w:val="20"/>
        </w:rPr>
        <w:t xml:space="preserve"> to our distribution</w:t>
      </w:r>
      <w:r w:rsidR="00644370">
        <w:rPr>
          <w:sz w:val="20"/>
          <w:szCs w:val="20"/>
        </w:rPr>
        <w:t xml:space="preserve"> list</w:t>
      </w:r>
      <w:r>
        <w:rPr>
          <w:sz w:val="20"/>
          <w:szCs w:val="20"/>
        </w:rPr>
        <w:t xml:space="preserve">, where </w:t>
      </w:r>
      <w:r w:rsidR="00644370">
        <w:rPr>
          <w:sz w:val="20"/>
          <w:szCs w:val="20"/>
        </w:rPr>
        <w:t>you will receive</w:t>
      </w:r>
      <w:r>
        <w:rPr>
          <w:sz w:val="20"/>
          <w:szCs w:val="20"/>
        </w:rPr>
        <w:t xml:space="preserve"> our major outreach materials (newsletters, etc.) directly to your e-mail</w:t>
      </w:r>
      <w:r w:rsidR="008D010C">
        <w:rPr>
          <w:sz w:val="20"/>
          <w:szCs w:val="20"/>
        </w:rPr>
        <w:t>.</w:t>
      </w:r>
    </w:p>
    <w:p w14:paraId="14E000E9" w14:textId="4C4EBDAB" w:rsidR="008D010C" w:rsidRDefault="008D010C" w:rsidP="008D010C">
      <w:pPr>
        <w:ind w:left="630" w:right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05B62F6" wp14:editId="498D49A3">
                <wp:extent cx="6198235" cy="1842761"/>
                <wp:effectExtent l="0" t="0" r="0" b="5715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235" cy="1842761"/>
                        </a:xfrm>
                        <a:prstGeom prst="rect">
                          <a:avLst/>
                        </a:prstGeom>
                        <a:solidFill>
                          <a:srgbClr val="F1F1F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21B68E" w14:textId="77777777" w:rsidR="008D010C" w:rsidRDefault="008D010C" w:rsidP="008D010C">
                            <w:pPr>
                              <w:pStyle w:val="Heading2"/>
                              <w:spacing w:before="0"/>
                              <w:ind w:left="0" w:right="3"/>
                            </w:pPr>
                            <w:r>
                              <w:t>Tran-SET</w:t>
                            </w:r>
                            <w:r>
                              <w:tab/>
                            </w:r>
                          </w:p>
                          <w:p w14:paraId="3A653AEE" w14:textId="77777777" w:rsidR="008D010C" w:rsidRDefault="008D010C" w:rsidP="008D010C">
                            <w:pPr>
                              <w:ind w:right="3"/>
                              <w:jc w:val="both"/>
                            </w:pPr>
                            <w:r>
                              <w:t>Tran-SET is Region 6’s University Transportation Center. It is a collaborative partnership between 11 institutions across 5 states (AR, LA, NM, OK, and TX). Tran-SET is led by the Louisiana State University (LSU). It was established in late-November 2016 “to address the accelerated deterioration of transportation infrastructure through the development, evaluation, and implementation of cutting-edge technologies, novel materials, and innovative construction management process.”</w:t>
                            </w:r>
                          </w:p>
                          <w:p w14:paraId="58929207" w14:textId="3B562ECC" w:rsidR="008D010C" w:rsidRDefault="008D010C" w:rsidP="008D010C">
                            <w:pPr>
                              <w:ind w:right="3"/>
                              <w:jc w:val="both"/>
                            </w:pPr>
                            <w:r>
                              <w:t xml:space="preserve">For more information regarding Tran-SET, please visit </w:t>
                            </w:r>
                            <w:hyperlink r:id="rId14" w:history="1">
                              <w:r w:rsidRPr="008D010C">
                                <w:rPr>
                                  <w:rStyle w:val="Hyperlink"/>
                                </w:rPr>
                                <w:t>their website</w:t>
                              </w:r>
                            </w:hyperlink>
                            <w:r>
                              <w:t>.</w:t>
                            </w:r>
                          </w:p>
                          <w:p w14:paraId="423D1E81" w14:textId="1BF8CF01" w:rsidR="008D010C" w:rsidRDefault="008D010C" w:rsidP="008D010C">
                            <w:pPr>
                              <w:spacing w:after="0"/>
                              <w:ind w:right="3"/>
                              <w:jc w:val="both"/>
                            </w:pPr>
                            <w:r>
                              <w:t xml:space="preserve">For detailed information on current Tran-SET research projects, please visit </w:t>
                            </w:r>
                            <w:hyperlink r:id="rId15" w:history="1">
                              <w:r w:rsidRPr="008D010C">
                                <w:rPr>
                                  <w:rStyle w:val="Hyperlink"/>
                                </w:rPr>
                                <w:t>their website</w:t>
                              </w:r>
                            </w:hyperlink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5B62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88.05pt;height:14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" fillcolor="#f1f1f2" stroked="f" strokeweight=".5pt">
                <v:textbox>
                  <w:txbxContent>
                    <w:p w14:paraId="3A21B68E" w14:textId="77777777" w:rsidR="008D010C" w:rsidRDefault="008D010C" w:rsidP="008D010C">
                      <w:pPr>
                        <w:pStyle w:val="Heading2"/>
                        <w:spacing w:before="0"/>
                        <w:ind w:left="0" w:right="3"/>
                      </w:pPr>
                      <w:r>
                        <w:t>Tran-SET</w:t>
                      </w:r>
                      <w:r>
                        <w:tab/>
                      </w:r>
                    </w:p>
                    <w:p w14:paraId="3A653AEE" w14:textId="77777777" w:rsidR="008D010C" w:rsidRDefault="008D010C" w:rsidP="008D010C">
                      <w:pPr>
                        <w:ind w:right="3"/>
                        <w:jc w:val="both"/>
                      </w:pPr>
                      <w:r>
                        <w:t>Tran-SET is Region 6’s University Transportation Center. It is a collaborative partnership between 11 institutions across 5 states (AR, LA, NM, OK, and TX). Tran-SET is led by the Louisiana State University (LSU). It was established in late-November 2016 “to address the accelerated deterioration of transportation infrastructure through the development, evaluation, and implementation of cutting-edge technologies, novel materials, and innovative construction management process.”</w:t>
                      </w:r>
                    </w:p>
                    <w:p w14:paraId="58929207" w14:textId="3B562ECC" w:rsidR="008D010C" w:rsidRDefault="008D010C" w:rsidP="008D010C">
                      <w:pPr>
                        <w:ind w:right="3"/>
                        <w:jc w:val="both"/>
                      </w:pPr>
                      <w:r>
                        <w:t xml:space="preserve">For more information regarding Tran-SET, please visit </w:t>
                      </w:r>
                      <w:hyperlink r:id="rId16" w:history="1">
                        <w:r w:rsidRPr="008D010C">
                          <w:rPr>
                            <w:rStyle w:val="Hyperlink"/>
                          </w:rPr>
                          <w:t>their website</w:t>
                        </w:r>
                      </w:hyperlink>
                      <w:r>
                        <w:t>.</w:t>
                      </w:r>
                    </w:p>
                    <w:p w14:paraId="423D1E81" w14:textId="1BF8CF01" w:rsidR="008D010C" w:rsidRDefault="008D010C" w:rsidP="008D010C">
                      <w:pPr>
                        <w:spacing w:after="0"/>
                        <w:ind w:right="3"/>
                        <w:jc w:val="both"/>
                      </w:pPr>
                      <w:r>
                        <w:t xml:space="preserve">For detailed information on current Tran-SET research projects, please visit </w:t>
                      </w:r>
                      <w:hyperlink r:id="rId17" w:history="1">
                        <w:r w:rsidRPr="008D010C">
                          <w:rPr>
                            <w:rStyle w:val="Hyperlink"/>
                          </w:rPr>
                          <w:t>their website</w:t>
                        </w:r>
                      </w:hyperlink>
                      <w: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03F5A3" w14:textId="77777777" w:rsidR="008D010C" w:rsidRDefault="008D010C" w:rsidP="008D010C">
      <w:pPr>
        <w:ind w:left="720" w:right="540"/>
        <w:jc w:val="both"/>
        <w:rPr>
          <w:sz w:val="20"/>
          <w:szCs w:val="20"/>
        </w:rPr>
        <w:sectPr w:rsidR="008D010C" w:rsidSect="00B2426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C383AD0" w14:textId="3150F7D3" w:rsidR="00FC3D98" w:rsidRPr="00446E6B" w:rsidRDefault="004439FA" w:rsidP="00D23916">
      <w:pPr>
        <w:pStyle w:val="Heading1"/>
        <w:spacing w:before="0"/>
      </w:pPr>
      <w:r>
        <w:lastRenderedPageBreak/>
        <w:t>Presenter Information Form</w:t>
      </w:r>
    </w:p>
    <w:p w14:paraId="33832D19" w14:textId="6A67FB04" w:rsidR="00124483" w:rsidRPr="00A31975" w:rsidRDefault="00124483" w:rsidP="007761D7">
      <w:pPr>
        <w:spacing w:after="60"/>
        <w:rPr>
          <w:color w:val="133579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 consisting of presenter information form."/>
      </w:tblPr>
      <w:tblGrid>
        <w:gridCol w:w="3055"/>
        <w:gridCol w:w="3150"/>
        <w:gridCol w:w="3145"/>
      </w:tblGrid>
      <w:tr w:rsidR="008234AB" w14:paraId="367F8BF5" w14:textId="77777777" w:rsidTr="008D010C">
        <w:trPr>
          <w:trHeight w:val="490"/>
          <w:tblHeader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7F5F04" w14:textId="09639F6C" w:rsidR="008234AB" w:rsidRPr="00D43565" w:rsidRDefault="008234AB" w:rsidP="004047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DE3712" w14:textId="42467710" w:rsidR="008234AB" w:rsidRPr="00D43565" w:rsidRDefault="008234AB" w:rsidP="0040470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6CE44F" w14:textId="7855940E" w:rsidR="008234AB" w:rsidRPr="00D43565" w:rsidRDefault="008234AB" w:rsidP="00404708">
            <w:pPr>
              <w:spacing w:after="0"/>
              <w:rPr>
                <w:sz w:val="20"/>
                <w:szCs w:val="20"/>
              </w:rPr>
            </w:pPr>
          </w:p>
        </w:tc>
      </w:tr>
      <w:tr w:rsidR="008234AB" w14:paraId="7C226340" w14:textId="77777777" w:rsidTr="008D010C">
        <w:trPr>
          <w:trHeight w:val="245"/>
          <w:tblHeader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14:paraId="69D4557F" w14:textId="649D6B1D" w:rsidR="008234AB" w:rsidRPr="00D43565" w:rsidRDefault="008234AB" w:rsidP="008234A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Presenter Name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14:paraId="783B8E9B" w14:textId="39F970FE" w:rsidR="008234AB" w:rsidRPr="00D43565" w:rsidRDefault="008234AB" w:rsidP="00115EC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Title</w:t>
            </w:r>
          </w:p>
        </w:tc>
        <w:tc>
          <w:tcPr>
            <w:tcW w:w="3145" w:type="dxa"/>
            <w:tcBorders>
              <w:top w:val="single" w:sz="4" w:space="0" w:color="auto"/>
            </w:tcBorders>
            <w:shd w:val="clear" w:color="auto" w:fill="auto"/>
          </w:tcPr>
          <w:p w14:paraId="11E0E79E" w14:textId="1817CE9D" w:rsidR="008234AB" w:rsidRPr="00D43565" w:rsidRDefault="008234AB" w:rsidP="00115EC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Affiliation</w:t>
            </w:r>
          </w:p>
        </w:tc>
      </w:tr>
      <w:tr w:rsidR="008234AB" w14:paraId="4821305B" w14:textId="77777777" w:rsidTr="008D010C">
        <w:trPr>
          <w:trHeight w:val="490"/>
          <w:tblHeader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206D25" w14:textId="68D5A3F9" w:rsidR="008234AB" w:rsidRPr="009478A1" w:rsidRDefault="008234AB" w:rsidP="008234A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07FC42" w14:textId="1A8C4E21" w:rsidR="008234AB" w:rsidRPr="009478A1" w:rsidRDefault="008234AB" w:rsidP="008234A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654553" w14:textId="30EF9CF2" w:rsidR="008234AB" w:rsidRPr="009478A1" w:rsidRDefault="008234AB" w:rsidP="008234AB">
            <w:pPr>
              <w:spacing w:after="0"/>
              <w:rPr>
                <w:sz w:val="20"/>
                <w:szCs w:val="20"/>
              </w:rPr>
            </w:pPr>
          </w:p>
        </w:tc>
      </w:tr>
      <w:tr w:rsidR="008234AB" w14:paraId="339BDB09" w14:textId="77777777" w:rsidTr="008D010C">
        <w:trPr>
          <w:trHeight w:val="245"/>
          <w:tblHeader/>
        </w:trPr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</w:tcPr>
          <w:p w14:paraId="173C841E" w14:textId="0210C96E" w:rsidR="008234AB" w:rsidRDefault="008234AB" w:rsidP="008234A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 Phone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14:paraId="07A52B53" w14:textId="55E80C26" w:rsidR="008234AB" w:rsidRDefault="008234AB" w:rsidP="00115EC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Address</w:t>
            </w:r>
          </w:p>
        </w:tc>
        <w:tc>
          <w:tcPr>
            <w:tcW w:w="3145" w:type="dxa"/>
            <w:tcBorders>
              <w:top w:val="single" w:sz="4" w:space="0" w:color="auto"/>
            </w:tcBorders>
            <w:shd w:val="clear" w:color="auto" w:fill="auto"/>
          </w:tcPr>
          <w:p w14:paraId="667BBA02" w14:textId="31AB8DA6" w:rsidR="008D010C" w:rsidRPr="008D010C" w:rsidRDefault="008234AB" w:rsidP="00115EC2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Website </w:t>
            </w:r>
            <w:r w:rsidR="00E35D86">
              <w:rPr>
                <w:sz w:val="20"/>
                <w:szCs w:val="20"/>
              </w:rPr>
              <w:t>[Topic related or P</w:t>
            </w:r>
            <w:r w:rsidRPr="00E35D86">
              <w:rPr>
                <w:sz w:val="20"/>
                <w:szCs w:val="20"/>
              </w:rPr>
              <w:t>ersonal</w:t>
            </w:r>
            <w:r w:rsidR="00FC7B61">
              <w:rPr>
                <w:sz w:val="20"/>
                <w:szCs w:val="20"/>
              </w:rPr>
              <w:t>]</w:t>
            </w:r>
          </w:p>
        </w:tc>
      </w:tr>
    </w:tbl>
    <w:p w14:paraId="1C9A87E8" w14:textId="77777777" w:rsidR="008D010C" w:rsidRDefault="008D010C" w:rsidP="008D010C">
      <w:pPr>
        <w:spacing w:after="0"/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 consisting of presenter information form."/>
      </w:tblPr>
      <w:tblGrid>
        <w:gridCol w:w="9350"/>
      </w:tblGrid>
      <w:tr w:rsidR="00FC7B61" w14:paraId="484CFD49" w14:textId="77777777" w:rsidTr="008D010C">
        <w:trPr>
          <w:trHeight w:val="288"/>
          <w:tblHeader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1F2"/>
          </w:tcPr>
          <w:p w14:paraId="26A5F8F8" w14:textId="6BEFA3BC" w:rsidR="00FC7B61" w:rsidRDefault="00FC7B61" w:rsidP="00FC7B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provide a brief bio of the presenter </w:t>
            </w:r>
            <w:r>
              <w:rPr>
                <w:sz w:val="20"/>
                <w:szCs w:val="20"/>
              </w:rPr>
              <w:t>[a</w:t>
            </w:r>
            <w:r w:rsidRPr="00FC7B61">
              <w:rPr>
                <w:sz w:val="20"/>
                <w:szCs w:val="20"/>
              </w:rPr>
              <w:t xml:space="preserve">pprox. </w:t>
            </w:r>
            <w:r>
              <w:rPr>
                <w:sz w:val="20"/>
                <w:szCs w:val="20"/>
              </w:rPr>
              <w:t>o</w:t>
            </w:r>
            <w:r w:rsidRPr="00FC7B61">
              <w:rPr>
                <w:sz w:val="20"/>
                <w:szCs w:val="20"/>
              </w:rPr>
              <w:t xml:space="preserve">ne </w:t>
            </w:r>
            <w:r>
              <w:rPr>
                <w:sz w:val="20"/>
                <w:szCs w:val="20"/>
              </w:rPr>
              <w:t>p</w:t>
            </w:r>
            <w:r w:rsidRPr="00FC7B61">
              <w:rPr>
                <w:sz w:val="20"/>
                <w:szCs w:val="20"/>
              </w:rPr>
              <w:t>aragraph]:</w:t>
            </w:r>
          </w:p>
        </w:tc>
      </w:tr>
      <w:tr w:rsidR="00DA1E2D" w14:paraId="5B89B630" w14:textId="77777777" w:rsidTr="008D010C">
        <w:trPr>
          <w:trHeight w:val="1469"/>
          <w:tblHeader/>
        </w:trPr>
        <w:tc>
          <w:tcPr>
            <w:tcW w:w="9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2"/>
          </w:tcPr>
          <w:p w14:paraId="3AA4B392" w14:textId="192DE4C7" w:rsidR="00DA1E2D" w:rsidRPr="00DA1E2D" w:rsidRDefault="00DA1E2D" w:rsidP="00FC7B61">
            <w:pPr>
              <w:spacing w:after="0"/>
              <w:rPr>
                <w:sz w:val="20"/>
                <w:szCs w:val="20"/>
              </w:rPr>
            </w:pPr>
          </w:p>
        </w:tc>
      </w:tr>
      <w:tr w:rsidR="008234AB" w14:paraId="1CC735FB" w14:textId="77777777" w:rsidTr="008D010C">
        <w:trPr>
          <w:trHeight w:val="490"/>
          <w:tblHeader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B78DCA" w14:textId="773BF1EF" w:rsidR="008234AB" w:rsidRPr="00D43565" w:rsidRDefault="008234AB" w:rsidP="00404708">
            <w:pPr>
              <w:spacing w:after="0"/>
              <w:rPr>
                <w:sz w:val="20"/>
                <w:szCs w:val="20"/>
              </w:rPr>
            </w:pPr>
          </w:p>
        </w:tc>
      </w:tr>
      <w:tr w:rsidR="008234AB" w14:paraId="46D1286A" w14:textId="77777777" w:rsidTr="008D010C">
        <w:trPr>
          <w:trHeight w:val="490"/>
          <w:tblHeader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D26AA" w14:textId="6D035130" w:rsidR="008234AB" w:rsidRPr="008234AB" w:rsidRDefault="008234AB" w:rsidP="009B4D2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Presentation Title</w:t>
            </w:r>
          </w:p>
        </w:tc>
      </w:tr>
      <w:tr w:rsidR="00FC7B61" w14:paraId="79AFED04" w14:textId="77777777" w:rsidTr="008D010C">
        <w:trPr>
          <w:trHeight w:val="288"/>
          <w:tblHeader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1F1F2"/>
          </w:tcPr>
          <w:p w14:paraId="42956E29" w14:textId="2CD0310F" w:rsidR="00FC7B61" w:rsidRDefault="00FC7B61" w:rsidP="00FC7B61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provide a brief description of the presentation </w:t>
            </w:r>
            <w:r w:rsidRPr="00FC7B61">
              <w:rPr>
                <w:sz w:val="20"/>
                <w:szCs w:val="20"/>
              </w:rPr>
              <w:t>[approx.. two sentences]:</w:t>
            </w:r>
          </w:p>
        </w:tc>
      </w:tr>
      <w:tr w:rsidR="00D43565" w14:paraId="16768F5D" w14:textId="77777777" w:rsidTr="008D010C">
        <w:trPr>
          <w:trHeight w:val="734"/>
          <w:tblHeader/>
        </w:trPr>
        <w:tc>
          <w:tcPr>
            <w:tcW w:w="9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2"/>
          </w:tcPr>
          <w:p w14:paraId="4A32B5D5" w14:textId="139B2623" w:rsidR="00D43565" w:rsidRPr="00D43565" w:rsidRDefault="00D43565" w:rsidP="00FC7B61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3FEF0C7B" w14:textId="77777777" w:rsidR="00EA51D7" w:rsidRDefault="00EA51D7" w:rsidP="00EA51D7">
      <w:pPr>
        <w:ind w:right="540"/>
        <w:jc w:val="both"/>
        <w:rPr>
          <w:b/>
        </w:rPr>
      </w:pPr>
    </w:p>
    <w:p w14:paraId="478EAC16" w14:textId="26837108" w:rsidR="000D7C5D" w:rsidRDefault="0092504A" w:rsidP="00EA51D7">
      <w:pPr>
        <w:ind w:right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Please feel free to provide</w:t>
      </w:r>
      <w:r w:rsidR="00CE224D">
        <w:rPr>
          <w:b/>
          <w:sz w:val="20"/>
          <w:szCs w:val="20"/>
        </w:rPr>
        <w:t xml:space="preserve"> a headshot of the presenter </w:t>
      </w:r>
      <w:r>
        <w:rPr>
          <w:b/>
          <w:sz w:val="20"/>
          <w:szCs w:val="20"/>
        </w:rPr>
        <w:t>for outreach materials.</w:t>
      </w:r>
    </w:p>
    <w:p w14:paraId="1B941819" w14:textId="17771C45" w:rsidR="00DD251E" w:rsidRPr="00EA51D7" w:rsidRDefault="00DD251E" w:rsidP="00EA51D7">
      <w:pPr>
        <w:ind w:right="540"/>
        <w:jc w:val="both"/>
        <w:rPr>
          <w:b/>
          <w:sz w:val="20"/>
          <w:szCs w:val="20"/>
        </w:rPr>
      </w:pPr>
    </w:p>
    <w:sectPr w:rsidR="00DD251E" w:rsidRPr="00EA51D7" w:rsidSect="00095274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2ADB1" w14:textId="77777777" w:rsidR="003046B3" w:rsidRDefault="003046B3" w:rsidP="001C367A">
      <w:r>
        <w:separator/>
      </w:r>
    </w:p>
  </w:endnote>
  <w:endnote w:type="continuationSeparator" w:id="0">
    <w:p w14:paraId="3A462D0B" w14:textId="77777777" w:rsidR="003046B3" w:rsidRDefault="003046B3" w:rsidP="001C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A4B7E" w14:textId="77777777" w:rsidR="0072277A" w:rsidRDefault="0072277A" w:rsidP="00496C92">
    <w:pPr>
      <w:pStyle w:val="Footer"/>
      <w:ind w:left="720"/>
      <w:rPr>
        <w:color w:val="133579"/>
        <w:sz w:val="18"/>
        <w:szCs w:val="18"/>
      </w:rPr>
    </w:pPr>
    <w:r>
      <w:rPr>
        <w:b/>
        <w:noProof/>
        <w:sz w:val="20"/>
        <w:szCs w:val="20"/>
      </w:rPr>
      <mc:AlternateContent>
        <mc:Choice Requires="wps">
          <w:drawing>
            <wp:inline distT="0" distB="0" distL="0" distR="0" wp14:anchorId="429B0A15" wp14:editId="39911EAD">
              <wp:extent cx="5943600" cy="0"/>
              <wp:effectExtent l="0" t="0" r="19050" b="19050"/>
              <wp:docPr id="15" name="Straight Connector 15" descr="A simple, gold-colored line designating footer section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3A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3287CA5C" id="Straight Connector 15" o:spid="_x0000_s1026" alt="A simple, gold-colored line designating footer section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" strokecolor="#e3a917" strokeweight="1.5pt">
              <v:stroke joinstyle="miter"/>
              <w10:anchorlock/>
            </v:line>
          </w:pict>
        </mc:Fallback>
      </mc:AlternateContent>
    </w:r>
  </w:p>
  <w:p w14:paraId="229B0234" w14:textId="38EB28DF" w:rsidR="00496C92" w:rsidRPr="00496C92" w:rsidRDefault="00496C92" w:rsidP="0072277A">
    <w:pPr>
      <w:pStyle w:val="Footer"/>
      <w:tabs>
        <w:tab w:val="clear" w:pos="9360"/>
        <w:tab w:val="right" w:pos="10080"/>
      </w:tabs>
      <w:ind w:left="720"/>
      <w:rPr>
        <w:color w:val="133579"/>
        <w:sz w:val="18"/>
        <w:szCs w:val="18"/>
      </w:rPr>
    </w:pPr>
    <w:r w:rsidRPr="00496C92">
      <w:rPr>
        <w:color w:val="133579"/>
        <w:sz w:val="18"/>
        <w:szCs w:val="18"/>
      </w:rPr>
      <w:t>Joint Tran</w:t>
    </w:r>
    <w:r>
      <w:rPr>
        <w:color w:val="133579"/>
        <w:sz w:val="18"/>
        <w:szCs w:val="18"/>
      </w:rPr>
      <w:t>-SET Quarterly Webinar Series</w:t>
    </w:r>
    <w:r>
      <w:rPr>
        <w:color w:val="133579"/>
        <w:sz w:val="18"/>
        <w:szCs w:val="18"/>
      </w:rPr>
      <w:tab/>
    </w:r>
    <w:r>
      <w:rPr>
        <w:color w:val="133579"/>
        <w:sz w:val="18"/>
        <w:szCs w:val="18"/>
      </w:rPr>
      <w:tab/>
    </w:r>
    <w:r w:rsidRPr="00496C92">
      <w:rPr>
        <w:color w:val="133579"/>
        <w:sz w:val="18"/>
        <w:szCs w:val="18"/>
      </w:rPr>
      <w:t xml:space="preserve">Pg. </w:t>
    </w:r>
    <w:sdt>
      <w:sdtPr>
        <w:rPr>
          <w:color w:val="133579"/>
          <w:sz w:val="18"/>
          <w:szCs w:val="18"/>
        </w:rPr>
        <w:id w:val="-5624810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96C92">
          <w:rPr>
            <w:color w:val="133579"/>
            <w:sz w:val="18"/>
            <w:szCs w:val="18"/>
          </w:rPr>
          <w:fldChar w:fldCharType="begin"/>
        </w:r>
        <w:r w:rsidRPr="00496C92">
          <w:rPr>
            <w:color w:val="133579"/>
            <w:sz w:val="18"/>
            <w:szCs w:val="18"/>
          </w:rPr>
          <w:instrText xml:space="preserve"> PAGE   \* MERGEFORMAT </w:instrText>
        </w:r>
        <w:r w:rsidRPr="00496C92">
          <w:rPr>
            <w:color w:val="133579"/>
            <w:sz w:val="18"/>
            <w:szCs w:val="18"/>
          </w:rPr>
          <w:fldChar w:fldCharType="separate"/>
        </w:r>
        <w:r w:rsidR="0072277A">
          <w:rPr>
            <w:noProof/>
            <w:color w:val="133579"/>
            <w:sz w:val="18"/>
            <w:szCs w:val="18"/>
          </w:rPr>
          <w:t>1</w:t>
        </w:r>
        <w:r w:rsidRPr="00496C92">
          <w:rPr>
            <w:noProof/>
            <w:color w:val="133579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80EB5" w14:textId="093C7B09" w:rsidR="00496C92" w:rsidRPr="00496C92" w:rsidRDefault="0072277A" w:rsidP="00496C92">
    <w:pPr>
      <w:pStyle w:val="Footer"/>
      <w:rPr>
        <w:color w:val="133579"/>
        <w:sz w:val="18"/>
        <w:szCs w:val="18"/>
      </w:rPr>
    </w:pPr>
    <w:r>
      <w:rPr>
        <w:b/>
        <w:noProof/>
        <w:sz w:val="20"/>
        <w:szCs w:val="20"/>
      </w:rPr>
      <mc:AlternateContent>
        <mc:Choice Requires="wps">
          <w:drawing>
            <wp:inline distT="0" distB="0" distL="0" distR="0" wp14:anchorId="44EC3E76" wp14:editId="0D6CB468">
              <wp:extent cx="5943600" cy="0"/>
              <wp:effectExtent l="0" t="0" r="19050" b="19050"/>
              <wp:docPr id="16" name="Straight Connector 16" descr="A simple, gold-colored line designating footer section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3A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F9FDC2C" id="Straight Connector 16" o:spid="_x0000_s1026" alt="A simple, gold-colored line designating footer section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" strokecolor="#e3a917" strokeweight="1.5pt">
              <v:stroke joinstyle="miter"/>
              <w10:anchorlock/>
            </v:line>
          </w:pict>
        </mc:Fallback>
      </mc:AlternateContent>
    </w:r>
    <w:r w:rsidR="00496C92" w:rsidRPr="00496C92">
      <w:rPr>
        <w:color w:val="133579"/>
        <w:sz w:val="18"/>
        <w:szCs w:val="18"/>
      </w:rPr>
      <w:t>Joint Tran</w:t>
    </w:r>
    <w:r w:rsidR="00496C92">
      <w:rPr>
        <w:color w:val="133579"/>
        <w:sz w:val="18"/>
        <w:szCs w:val="18"/>
      </w:rPr>
      <w:t>-SET Quarterly Webinar Series</w:t>
    </w:r>
    <w:r w:rsidR="00496C92">
      <w:rPr>
        <w:color w:val="133579"/>
        <w:sz w:val="18"/>
        <w:szCs w:val="18"/>
      </w:rPr>
      <w:tab/>
    </w:r>
    <w:r w:rsidR="00496C92">
      <w:rPr>
        <w:color w:val="133579"/>
        <w:sz w:val="18"/>
        <w:szCs w:val="18"/>
      </w:rPr>
      <w:tab/>
    </w:r>
    <w:r w:rsidR="00496C92" w:rsidRPr="00496C92">
      <w:rPr>
        <w:color w:val="133579"/>
        <w:sz w:val="18"/>
        <w:szCs w:val="18"/>
      </w:rPr>
      <w:t xml:space="preserve">Pg. </w:t>
    </w:r>
    <w:sdt>
      <w:sdtPr>
        <w:rPr>
          <w:color w:val="133579"/>
          <w:sz w:val="18"/>
          <w:szCs w:val="18"/>
        </w:rPr>
        <w:id w:val="10984505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96C92" w:rsidRPr="00496C92">
          <w:rPr>
            <w:color w:val="133579"/>
            <w:sz w:val="18"/>
            <w:szCs w:val="18"/>
          </w:rPr>
          <w:fldChar w:fldCharType="begin"/>
        </w:r>
        <w:r w:rsidR="00496C92" w:rsidRPr="00496C92">
          <w:rPr>
            <w:color w:val="133579"/>
            <w:sz w:val="18"/>
            <w:szCs w:val="18"/>
          </w:rPr>
          <w:instrText xml:space="preserve"> PAGE   \* MERGEFORMAT </w:instrText>
        </w:r>
        <w:r w:rsidR="00496C92" w:rsidRPr="00496C92">
          <w:rPr>
            <w:color w:val="133579"/>
            <w:sz w:val="18"/>
            <w:szCs w:val="18"/>
          </w:rPr>
          <w:fldChar w:fldCharType="separate"/>
        </w:r>
        <w:r>
          <w:rPr>
            <w:noProof/>
            <w:color w:val="133579"/>
            <w:sz w:val="18"/>
            <w:szCs w:val="18"/>
          </w:rPr>
          <w:t>2</w:t>
        </w:r>
        <w:r w:rsidR="00496C92" w:rsidRPr="00496C92">
          <w:rPr>
            <w:noProof/>
            <w:color w:val="133579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DA167" w14:textId="77777777" w:rsidR="003046B3" w:rsidRDefault="003046B3" w:rsidP="001C367A">
      <w:r>
        <w:separator/>
      </w:r>
    </w:p>
  </w:footnote>
  <w:footnote w:type="continuationSeparator" w:id="0">
    <w:p w14:paraId="6A9B4EC0" w14:textId="77777777" w:rsidR="003046B3" w:rsidRDefault="003046B3" w:rsidP="001C3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DF361" w14:textId="15FB56FD" w:rsidR="004853DD" w:rsidRPr="002D4764" w:rsidRDefault="004853DD" w:rsidP="002D4764">
    <w:pPr>
      <w:pStyle w:val="Header"/>
      <w:jc w:val="right"/>
    </w:pPr>
    <w:r>
      <w:rPr>
        <w:noProof/>
      </w:rPr>
      <w:drawing>
        <wp:inline distT="0" distB="0" distL="0" distR="0" wp14:anchorId="2F1F67B2" wp14:editId="55E567B2">
          <wp:extent cx="805488" cy="525919"/>
          <wp:effectExtent l="0" t="0" r="0" b="7620"/>
          <wp:docPr id="9" name="Picture 9" descr="Tran-SET Logo. A triangle (made up of three green-colored marks, four blue-colored marks, and three gold-colored marks) to the left of black text reading &quot;Tran-SET&quot;, both on top of a grey-colored map containing the states of New Mexico, Texas, Oklahoma, Arkansas, and Louisian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cmelson1\AppData\Local\Microsoft\Windows\INetCache\Content.Word\Website-Logo-01 -no small 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471" cy="560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4DE"/>
    <w:multiLevelType w:val="hybridMultilevel"/>
    <w:tmpl w:val="DA6C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74381"/>
    <w:multiLevelType w:val="hybridMultilevel"/>
    <w:tmpl w:val="E3CC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B2D49"/>
    <w:multiLevelType w:val="hybridMultilevel"/>
    <w:tmpl w:val="32AA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F5646"/>
    <w:multiLevelType w:val="hybridMultilevel"/>
    <w:tmpl w:val="22B0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B0247"/>
    <w:multiLevelType w:val="hybridMultilevel"/>
    <w:tmpl w:val="9E80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441B8"/>
    <w:multiLevelType w:val="hybridMultilevel"/>
    <w:tmpl w:val="F28A3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B6F0F"/>
    <w:multiLevelType w:val="hybridMultilevel"/>
    <w:tmpl w:val="582A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A3830"/>
    <w:multiLevelType w:val="hybridMultilevel"/>
    <w:tmpl w:val="912CD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0604D"/>
    <w:multiLevelType w:val="hybridMultilevel"/>
    <w:tmpl w:val="4E60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6ADC"/>
    <w:multiLevelType w:val="hybridMultilevel"/>
    <w:tmpl w:val="77AE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51DB2"/>
    <w:multiLevelType w:val="hybridMultilevel"/>
    <w:tmpl w:val="C7E0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A10CC"/>
    <w:multiLevelType w:val="hybridMultilevel"/>
    <w:tmpl w:val="01A21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D258F"/>
    <w:multiLevelType w:val="hybridMultilevel"/>
    <w:tmpl w:val="37C4D65E"/>
    <w:lvl w:ilvl="0" w:tplc="D648FF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C17B5"/>
    <w:multiLevelType w:val="hybridMultilevel"/>
    <w:tmpl w:val="6DE2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A360E"/>
    <w:multiLevelType w:val="hybridMultilevel"/>
    <w:tmpl w:val="88DA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B3E86"/>
    <w:multiLevelType w:val="hybridMultilevel"/>
    <w:tmpl w:val="01A21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E2CA0"/>
    <w:multiLevelType w:val="hybridMultilevel"/>
    <w:tmpl w:val="6664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F6409"/>
    <w:multiLevelType w:val="hybridMultilevel"/>
    <w:tmpl w:val="0A40B3E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6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  <w:num w:numId="12">
    <w:abstractNumId w:val="1"/>
  </w:num>
  <w:num w:numId="13">
    <w:abstractNumId w:val="14"/>
  </w:num>
  <w:num w:numId="14">
    <w:abstractNumId w:val="10"/>
  </w:num>
  <w:num w:numId="15">
    <w:abstractNumId w:val="3"/>
  </w:num>
  <w:num w:numId="16">
    <w:abstractNumId w:val="13"/>
  </w:num>
  <w:num w:numId="17">
    <w:abstractNumId w:val="17"/>
  </w:num>
  <w:num w:numId="18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AUIzIyMDcwtLYxMLUyUdpeDU4uLM/DyQAkOLWgBOALz6LQAAAA=="/>
  </w:docVars>
  <w:rsids>
    <w:rsidRoot w:val="00532CAB"/>
    <w:rsid w:val="00002BB5"/>
    <w:rsid w:val="000103FA"/>
    <w:rsid w:val="0001128F"/>
    <w:rsid w:val="00013DC5"/>
    <w:rsid w:val="00016505"/>
    <w:rsid w:val="00017628"/>
    <w:rsid w:val="00017D9C"/>
    <w:rsid w:val="000205AA"/>
    <w:rsid w:val="00020CF3"/>
    <w:rsid w:val="0002257B"/>
    <w:rsid w:val="00024572"/>
    <w:rsid w:val="00024BDF"/>
    <w:rsid w:val="000260F3"/>
    <w:rsid w:val="00027336"/>
    <w:rsid w:val="000313A0"/>
    <w:rsid w:val="00037867"/>
    <w:rsid w:val="0004376E"/>
    <w:rsid w:val="000451D4"/>
    <w:rsid w:val="00045894"/>
    <w:rsid w:val="000468BA"/>
    <w:rsid w:val="00047BA1"/>
    <w:rsid w:val="00050DB8"/>
    <w:rsid w:val="00050EC4"/>
    <w:rsid w:val="0005591B"/>
    <w:rsid w:val="00063096"/>
    <w:rsid w:val="00063908"/>
    <w:rsid w:val="00063DBF"/>
    <w:rsid w:val="000649BF"/>
    <w:rsid w:val="00065F0B"/>
    <w:rsid w:val="000661A9"/>
    <w:rsid w:val="00066726"/>
    <w:rsid w:val="00066E8B"/>
    <w:rsid w:val="00067813"/>
    <w:rsid w:val="00075E95"/>
    <w:rsid w:val="00076B0C"/>
    <w:rsid w:val="00077120"/>
    <w:rsid w:val="000816B4"/>
    <w:rsid w:val="00081794"/>
    <w:rsid w:val="00082C64"/>
    <w:rsid w:val="00084142"/>
    <w:rsid w:val="00084FB4"/>
    <w:rsid w:val="00085734"/>
    <w:rsid w:val="00086048"/>
    <w:rsid w:val="0008687A"/>
    <w:rsid w:val="00086FF4"/>
    <w:rsid w:val="0008759F"/>
    <w:rsid w:val="00091BE0"/>
    <w:rsid w:val="000923D2"/>
    <w:rsid w:val="00095274"/>
    <w:rsid w:val="00096A23"/>
    <w:rsid w:val="0009720C"/>
    <w:rsid w:val="00097F65"/>
    <w:rsid w:val="000A4093"/>
    <w:rsid w:val="000A415E"/>
    <w:rsid w:val="000B2566"/>
    <w:rsid w:val="000B3305"/>
    <w:rsid w:val="000B733A"/>
    <w:rsid w:val="000B76FB"/>
    <w:rsid w:val="000C1690"/>
    <w:rsid w:val="000C18DC"/>
    <w:rsid w:val="000C26B5"/>
    <w:rsid w:val="000C28D4"/>
    <w:rsid w:val="000C36D4"/>
    <w:rsid w:val="000C3EAA"/>
    <w:rsid w:val="000C5888"/>
    <w:rsid w:val="000C5D4D"/>
    <w:rsid w:val="000C62EF"/>
    <w:rsid w:val="000C6F60"/>
    <w:rsid w:val="000C7595"/>
    <w:rsid w:val="000D0D54"/>
    <w:rsid w:val="000D114C"/>
    <w:rsid w:val="000D1358"/>
    <w:rsid w:val="000D1E86"/>
    <w:rsid w:val="000D7C5D"/>
    <w:rsid w:val="000E19AC"/>
    <w:rsid w:val="000E1F21"/>
    <w:rsid w:val="000E4266"/>
    <w:rsid w:val="000E5187"/>
    <w:rsid w:val="000F6F41"/>
    <w:rsid w:val="00100BB4"/>
    <w:rsid w:val="001033BD"/>
    <w:rsid w:val="0010438D"/>
    <w:rsid w:val="00106084"/>
    <w:rsid w:val="001117DC"/>
    <w:rsid w:val="001137FF"/>
    <w:rsid w:val="001152B1"/>
    <w:rsid w:val="00115EC2"/>
    <w:rsid w:val="0012185D"/>
    <w:rsid w:val="00124483"/>
    <w:rsid w:val="0012494F"/>
    <w:rsid w:val="001258F2"/>
    <w:rsid w:val="00126B5A"/>
    <w:rsid w:val="00130954"/>
    <w:rsid w:val="00132489"/>
    <w:rsid w:val="00132E76"/>
    <w:rsid w:val="001368FC"/>
    <w:rsid w:val="00137005"/>
    <w:rsid w:val="001402F7"/>
    <w:rsid w:val="0014120F"/>
    <w:rsid w:val="00141904"/>
    <w:rsid w:val="00141D12"/>
    <w:rsid w:val="00143174"/>
    <w:rsid w:val="00145E12"/>
    <w:rsid w:val="0014743F"/>
    <w:rsid w:val="00147BD2"/>
    <w:rsid w:val="00150707"/>
    <w:rsid w:val="001605F2"/>
    <w:rsid w:val="001621A9"/>
    <w:rsid w:val="001626FA"/>
    <w:rsid w:val="001676D0"/>
    <w:rsid w:val="00170DE0"/>
    <w:rsid w:val="00170F44"/>
    <w:rsid w:val="00171668"/>
    <w:rsid w:val="00172635"/>
    <w:rsid w:val="00172B65"/>
    <w:rsid w:val="00174C84"/>
    <w:rsid w:val="0017667F"/>
    <w:rsid w:val="00180325"/>
    <w:rsid w:val="001824F3"/>
    <w:rsid w:val="00183079"/>
    <w:rsid w:val="00183EC0"/>
    <w:rsid w:val="001861AD"/>
    <w:rsid w:val="00191896"/>
    <w:rsid w:val="00193235"/>
    <w:rsid w:val="001941DB"/>
    <w:rsid w:val="001948E5"/>
    <w:rsid w:val="0019518E"/>
    <w:rsid w:val="00195E03"/>
    <w:rsid w:val="00196C70"/>
    <w:rsid w:val="00196EE6"/>
    <w:rsid w:val="001A0A9B"/>
    <w:rsid w:val="001A4909"/>
    <w:rsid w:val="001A5923"/>
    <w:rsid w:val="001A6241"/>
    <w:rsid w:val="001B16FA"/>
    <w:rsid w:val="001B1881"/>
    <w:rsid w:val="001B6300"/>
    <w:rsid w:val="001B6A5B"/>
    <w:rsid w:val="001C159F"/>
    <w:rsid w:val="001C1A0A"/>
    <w:rsid w:val="001C2483"/>
    <w:rsid w:val="001C367A"/>
    <w:rsid w:val="001C6ABB"/>
    <w:rsid w:val="001D2031"/>
    <w:rsid w:val="001D2682"/>
    <w:rsid w:val="001D3382"/>
    <w:rsid w:val="001D38A5"/>
    <w:rsid w:val="001D3F3C"/>
    <w:rsid w:val="001D634E"/>
    <w:rsid w:val="001E2D34"/>
    <w:rsid w:val="001E7394"/>
    <w:rsid w:val="001F1921"/>
    <w:rsid w:val="001F41F6"/>
    <w:rsid w:val="001F50AB"/>
    <w:rsid w:val="0020374D"/>
    <w:rsid w:val="00204771"/>
    <w:rsid w:val="00205815"/>
    <w:rsid w:val="00207480"/>
    <w:rsid w:val="0020757C"/>
    <w:rsid w:val="00207666"/>
    <w:rsid w:val="002078B1"/>
    <w:rsid w:val="0021277B"/>
    <w:rsid w:val="0021344A"/>
    <w:rsid w:val="00215213"/>
    <w:rsid w:val="00215380"/>
    <w:rsid w:val="00221EC2"/>
    <w:rsid w:val="0022287F"/>
    <w:rsid w:val="00225E1B"/>
    <w:rsid w:val="0022662F"/>
    <w:rsid w:val="002278DB"/>
    <w:rsid w:val="00230D49"/>
    <w:rsid w:val="00232F3B"/>
    <w:rsid w:val="002334F5"/>
    <w:rsid w:val="002343DE"/>
    <w:rsid w:val="002419ED"/>
    <w:rsid w:val="00242C52"/>
    <w:rsid w:val="00243477"/>
    <w:rsid w:val="002504E6"/>
    <w:rsid w:val="00251011"/>
    <w:rsid w:val="0025234B"/>
    <w:rsid w:val="00252D1E"/>
    <w:rsid w:val="00255A73"/>
    <w:rsid w:val="00256453"/>
    <w:rsid w:val="00257E8E"/>
    <w:rsid w:val="0026051F"/>
    <w:rsid w:val="002641CA"/>
    <w:rsid w:val="00264FD7"/>
    <w:rsid w:val="00270F3D"/>
    <w:rsid w:val="00270FFF"/>
    <w:rsid w:val="00273B61"/>
    <w:rsid w:val="00282B66"/>
    <w:rsid w:val="00283AAD"/>
    <w:rsid w:val="002861AD"/>
    <w:rsid w:val="00286427"/>
    <w:rsid w:val="002869DE"/>
    <w:rsid w:val="00287AA6"/>
    <w:rsid w:val="00290546"/>
    <w:rsid w:val="002923D6"/>
    <w:rsid w:val="002938A2"/>
    <w:rsid w:val="00293E64"/>
    <w:rsid w:val="00293EFA"/>
    <w:rsid w:val="00297C9E"/>
    <w:rsid w:val="002A1BC6"/>
    <w:rsid w:val="002A2017"/>
    <w:rsid w:val="002A440B"/>
    <w:rsid w:val="002A4A07"/>
    <w:rsid w:val="002A7872"/>
    <w:rsid w:val="002B0C22"/>
    <w:rsid w:val="002B18B4"/>
    <w:rsid w:val="002C2CCB"/>
    <w:rsid w:val="002C5154"/>
    <w:rsid w:val="002C744C"/>
    <w:rsid w:val="002D007C"/>
    <w:rsid w:val="002D4764"/>
    <w:rsid w:val="002D5801"/>
    <w:rsid w:val="002D68A4"/>
    <w:rsid w:val="002D79D8"/>
    <w:rsid w:val="002E3B1A"/>
    <w:rsid w:val="002F1E36"/>
    <w:rsid w:val="002F5245"/>
    <w:rsid w:val="002F5CFD"/>
    <w:rsid w:val="00301202"/>
    <w:rsid w:val="0030123E"/>
    <w:rsid w:val="003017EF"/>
    <w:rsid w:val="003020B4"/>
    <w:rsid w:val="00302B50"/>
    <w:rsid w:val="003034E9"/>
    <w:rsid w:val="003046B3"/>
    <w:rsid w:val="003118C8"/>
    <w:rsid w:val="003124A3"/>
    <w:rsid w:val="00312786"/>
    <w:rsid w:val="00312D50"/>
    <w:rsid w:val="00316EAF"/>
    <w:rsid w:val="00317211"/>
    <w:rsid w:val="00323C68"/>
    <w:rsid w:val="00324D17"/>
    <w:rsid w:val="00326F81"/>
    <w:rsid w:val="00335942"/>
    <w:rsid w:val="0034062C"/>
    <w:rsid w:val="00343D5A"/>
    <w:rsid w:val="00344415"/>
    <w:rsid w:val="0034651F"/>
    <w:rsid w:val="0034711C"/>
    <w:rsid w:val="00350264"/>
    <w:rsid w:val="00350AE4"/>
    <w:rsid w:val="00350E32"/>
    <w:rsid w:val="00352924"/>
    <w:rsid w:val="00352C5E"/>
    <w:rsid w:val="00352FB1"/>
    <w:rsid w:val="003567B4"/>
    <w:rsid w:val="003600B3"/>
    <w:rsid w:val="003605FB"/>
    <w:rsid w:val="00361097"/>
    <w:rsid w:val="00361FF5"/>
    <w:rsid w:val="003625AB"/>
    <w:rsid w:val="0036351C"/>
    <w:rsid w:val="0036527B"/>
    <w:rsid w:val="00367126"/>
    <w:rsid w:val="00367D53"/>
    <w:rsid w:val="003709B5"/>
    <w:rsid w:val="00371C3F"/>
    <w:rsid w:val="00372A30"/>
    <w:rsid w:val="00374598"/>
    <w:rsid w:val="00374A42"/>
    <w:rsid w:val="003750CD"/>
    <w:rsid w:val="003803AA"/>
    <w:rsid w:val="00380D3E"/>
    <w:rsid w:val="00381C04"/>
    <w:rsid w:val="00381EA0"/>
    <w:rsid w:val="00381F3F"/>
    <w:rsid w:val="003825D6"/>
    <w:rsid w:val="00385E0F"/>
    <w:rsid w:val="00386F1F"/>
    <w:rsid w:val="003871FC"/>
    <w:rsid w:val="0039072E"/>
    <w:rsid w:val="00393D6F"/>
    <w:rsid w:val="00397BF0"/>
    <w:rsid w:val="003A54A9"/>
    <w:rsid w:val="003A54E1"/>
    <w:rsid w:val="003A6275"/>
    <w:rsid w:val="003B0664"/>
    <w:rsid w:val="003B09C9"/>
    <w:rsid w:val="003B11B6"/>
    <w:rsid w:val="003B41C6"/>
    <w:rsid w:val="003B6BD7"/>
    <w:rsid w:val="003C0C14"/>
    <w:rsid w:val="003C1B74"/>
    <w:rsid w:val="003C208B"/>
    <w:rsid w:val="003C3B0C"/>
    <w:rsid w:val="003C7158"/>
    <w:rsid w:val="003D102A"/>
    <w:rsid w:val="003D1330"/>
    <w:rsid w:val="003D197A"/>
    <w:rsid w:val="003D1AB0"/>
    <w:rsid w:val="003E1B23"/>
    <w:rsid w:val="003E34C1"/>
    <w:rsid w:val="003E36FA"/>
    <w:rsid w:val="003E4789"/>
    <w:rsid w:val="003E4D94"/>
    <w:rsid w:val="003E5ECE"/>
    <w:rsid w:val="003E732E"/>
    <w:rsid w:val="003F3CD7"/>
    <w:rsid w:val="003F454F"/>
    <w:rsid w:val="00400360"/>
    <w:rsid w:val="004028EB"/>
    <w:rsid w:val="00403A49"/>
    <w:rsid w:val="00403D65"/>
    <w:rsid w:val="00404708"/>
    <w:rsid w:val="004063D5"/>
    <w:rsid w:val="00411E01"/>
    <w:rsid w:val="004162CA"/>
    <w:rsid w:val="00420624"/>
    <w:rsid w:val="00420DD3"/>
    <w:rsid w:val="00420F80"/>
    <w:rsid w:val="00421E41"/>
    <w:rsid w:val="004221FC"/>
    <w:rsid w:val="00422E0F"/>
    <w:rsid w:val="00422F93"/>
    <w:rsid w:val="00430814"/>
    <w:rsid w:val="00432572"/>
    <w:rsid w:val="00434942"/>
    <w:rsid w:val="00435B22"/>
    <w:rsid w:val="00435B7B"/>
    <w:rsid w:val="004373CC"/>
    <w:rsid w:val="00440C29"/>
    <w:rsid w:val="00441DCF"/>
    <w:rsid w:val="004439FA"/>
    <w:rsid w:val="00445F6B"/>
    <w:rsid w:val="00446E6B"/>
    <w:rsid w:val="0044716F"/>
    <w:rsid w:val="004511C3"/>
    <w:rsid w:val="00453209"/>
    <w:rsid w:val="00453C93"/>
    <w:rsid w:val="004546B2"/>
    <w:rsid w:val="00457974"/>
    <w:rsid w:val="004618B9"/>
    <w:rsid w:val="00462B00"/>
    <w:rsid w:val="0046439B"/>
    <w:rsid w:val="00464711"/>
    <w:rsid w:val="004711D2"/>
    <w:rsid w:val="0047344D"/>
    <w:rsid w:val="00474D07"/>
    <w:rsid w:val="00476293"/>
    <w:rsid w:val="00477BEB"/>
    <w:rsid w:val="004807D7"/>
    <w:rsid w:val="00481824"/>
    <w:rsid w:val="00484DE5"/>
    <w:rsid w:val="00484EC7"/>
    <w:rsid w:val="004853DD"/>
    <w:rsid w:val="00486A09"/>
    <w:rsid w:val="00487247"/>
    <w:rsid w:val="0049123F"/>
    <w:rsid w:val="00496C92"/>
    <w:rsid w:val="004A01E5"/>
    <w:rsid w:val="004A02DF"/>
    <w:rsid w:val="004A130C"/>
    <w:rsid w:val="004A26D1"/>
    <w:rsid w:val="004A2AC9"/>
    <w:rsid w:val="004A37B8"/>
    <w:rsid w:val="004A4021"/>
    <w:rsid w:val="004A5DBF"/>
    <w:rsid w:val="004A5E52"/>
    <w:rsid w:val="004A5F72"/>
    <w:rsid w:val="004A6ADF"/>
    <w:rsid w:val="004A7C52"/>
    <w:rsid w:val="004B1612"/>
    <w:rsid w:val="004B1F2D"/>
    <w:rsid w:val="004B2A17"/>
    <w:rsid w:val="004B31AA"/>
    <w:rsid w:val="004B4668"/>
    <w:rsid w:val="004B4D6B"/>
    <w:rsid w:val="004B6E83"/>
    <w:rsid w:val="004B74C3"/>
    <w:rsid w:val="004C0542"/>
    <w:rsid w:val="004C1AF3"/>
    <w:rsid w:val="004C4BE5"/>
    <w:rsid w:val="004C6AB0"/>
    <w:rsid w:val="004C7AAF"/>
    <w:rsid w:val="004D0501"/>
    <w:rsid w:val="004D0851"/>
    <w:rsid w:val="004D6CF3"/>
    <w:rsid w:val="004D6E96"/>
    <w:rsid w:val="004E1A6F"/>
    <w:rsid w:val="004E26C8"/>
    <w:rsid w:val="004E36EF"/>
    <w:rsid w:val="004E4A8C"/>
    <w:rsid w:val="004E4BCB"/>
    <w:rsid w:val="004E4DF0"/>
    <w:rsid w:val="004E787F"/>
    <w:rsid w:val="004F1644"/>
    <w:rsid w:val="004F307C"/>
    <w:rsid w:val="004F410F"/>
    <w:rsid w:val="004F422F"/>
    <w:rsid w:val="0050070C"/>
    <w:rsid w:val="00503443"/>
    <w:rsid w:val="00503A46"/>
    <w:rsid w:val="005046B2"/>
    <w:rsid w:val="00511D2A"/>
    <w:rsid w:val="00513989"/>
    <w:rsid w:val="00514626"/>
    <w:rsid w:val="00515159"/>
    <w:rsid w:val="00515F1D"/>
    <w:rsid w:val="00516340"/>
    <w:rsid w:val="00517996"/>
    <w:rsid w:val="00517C42"/>
    <w:rsid w:val="005216C1"/>
    <w:rsid w:val="00522DE9"/>
    <w:rsid w:val="005232F2"/>
    <w:rsid w:val="005302B3"/>
    <w:rsid w:val="00531555"/>
    <w:rsid w:val="005322EA"/>
    <w:rsid w:val="00532CAB"/>
    <w:rsid w:val="00533842"/>
    <w:rsid w:val="0053514A"/>
    <w:rsid w:val="00535BA1"/>
    <w:rsid w:val="005360C4"/>
    <w:rsid w:val="0054077D"/>
    <w:rsid w:val="00541375"/>
    <w:rsid w:val="00544B44"/>
    <w:rsid w:val="0054639B"/>
    <w:rsid w:val="00547ADE"/>
    <w:rsid w:val="0055025E"/>
    <w:rsid w:val="00554302"/>
    <w:rsid w:val="00557DB3"/>
    <w:rsid w:val="00560D62"/>
    <w:rsid w:val="00561F73"/>
    <w:rsid w:val="005649A6"/>
    <w:rsid w:val="00564EDB"/>
    <w:rsid w:val="00565255"/>
    <w:rsid w:val="00565331"/>
    <w:rsid w:val="00566AFD"/>
    <w:rsid w:val="00571612"/>
    <w:rsid w:val="00571ADF"/>
    <w:rsid w:val="00571B16"/>
    <w:rsid w:val="00573F82"/>
    <w:rsid w:val="0057492B"/>
    <w:rsid w:val="0057528C"/>
    <w:rsid w:val="00575F00"/>
    <w:rsid w:val="005773AF"/>
    <w:rsid w:val="005805A0"/>
    <w:rsid w:val="005814DF"/>
    <w:rsid w:val="00581C2A"/>
    <w:rsid w:val="00582B3C"/>
    <w:rsid w:val="00584BFE"/>
    <w:rsid w:val="005868F3"/>
    <w:rsid w:val="00586E60"/>
    <w:rsid w:val="00590FF6"/>
    <w:rsid w:val="005911CF"/>
    <w:rsid w:val="0059286D"/>
    <w:rsid w:val="005931A5"/>
    <w:rsid w:val="00593C34"/>
    <w:rsid w:val="00593FC1"/>
    <w:rsid w:val="005951A2"/>
    <w:rsid w:val="005A013A"/>
    <w:rsid w:val="005A02A7"/>
    <w:rsid w:val="005A2D1E"/>
    <w:rsid w:val="005A2EAD"/>
    <w:rsid w:val="005A5EA3"/>
    <w:rsid w:val="005A60AE"/>
    <w:rsid w:val="005A6A4F"/>
    <w:rsid w:val="005B02D9"/>
    <w:rsid w:val="005B39DF"/>
    <w:rsid w:val="005B3A58"/>
    <w:rsid w:val="005B52A8"/>
    <w:rsid w:val="005B58D6"/>
    <w:rsid w:val="005B69A4"/>
    <w:rsid w:val="005B71D6"/>
    <w:rsid w:val="005C1FB4"/>
    <w:rsid w:val="005C2030"/>
    <w:rsid w:val="005C4AA2"/>
    <w:rsid w:val="005C4EEA"/>
    <w:rsid w:val="005C652E"/>
    <w:rsid w:val="005C7C3D"/>
    <w:rsid w:val="005D3D13"/>
    <w:rsid w:val="005D4E1D"/>
    <w:rsid w:val="005D4E65"/>
    <w:rsid w:val="005D5674"/>
    <w:rsid w:val="005E0537"/>
    <w:rsid w:val="005E0D70"/>
    <w:rsid w:val="005E1A24"/>
    <w:rsid w:val="005E5411"/>
    <w:rsid w:val="005E66FA"/>
    <w:rsid w:val="005F2FF6"/>
    <w:rsid w:val="005F3B59"/>
    <w:rsid w:val="006030B6"/>
    <w:rsid w:val="00606151"/>
    <w:rsid w:val="0060674F"/>
    <w:rsid w:val="00607972"/>
    <w:rsid w:val="0061022A"/>
    <w:rsid w:val="006102AC"/>
    <w:rsid w:val="00610963"/>
    <w:rsid w:val="00612487"/>
    <w:rsid w:val="00614651"/>
    <w:rsid w:val="0061754C"/>
    <w:rsid w:val="00617778"/>
    <w:rsid w:val="00621621"/>
    <w:rsid w:val="006216A3"/>
    <w:rsid w:val="00622833"/>
    <w:rsid w:val="00623324"/>
    <w:rsid w:val="00623ACD"/>
    <w:rsid w:val="00624BBD"/>
    <w:rsid w:val="006255F0"/>
    <w:rsid w:val="006258A1"/>
    <w:rsid w:val="00627A58"/>
    <w:rsid w:val="00631642"/>
    <w:rsid w:val="00632771"/>
    <w:rsid w:val="006342D7"/>
    <w:rsid w:val="00642AAE"/>
    <w:rsid w:val="0064344D"/>
    <w:rsid w:val="00644370"/>
    <w:rsid w:val="00650004"/>
    <w:rsid w:val="00650BFD"/>
    <w:rsid w:val="00651BDF"/>
    <w:rsid w:val="00654F11"/>
    <w:rsid w:val="00655586"/>
    <w:rsid w:val="00656008"/>
    <w:rsid w:val="00657A3D"/>
    <w:rsid w:val="00657A60"/>
    <w:rsid w:val="00657E90"/>
    <w:rsid w:val="00657FF9"/>
    <w:rsid w:val="00661782"/>
    <w:rsid w:val="0066353B"/>
    <w:rsid w:val="006645AC"/>
    <w:rsid w:val="00664D31"/>
    <w:rsid w:val="0066666A"/>
    <w:rsid w:val="006732AE"/>
    <w:rsid w:val="00677901"/>
    <w:rsid w:val="0068158F"/>
    <w:rsid w:val="00683826"/>
    <w:rsid w:val="00687E4C"/>
    <w:rsid w:val="00690B29"/>
    <w:rsid w:val="00691C3F"/>
    <w:rsid w:val="0069355A"/>
    <w:rsid w:val="0069380B"/>
    <w:rsid w:val="00693EAE"/>
    <w:rsid w:val="006A0104"/>
    <w:rsid w:val="006A1302"/>
    <w:rsid w:val="006A3BEF"/>
    <w:rsid w:val="006A6A7F"/>
    <w:rsid w:val="006B101E"/>
    <w:rsid w:val="006B1D14"/>
    <w:rsid w:val="006B1F84"/>
    <w:rsid w:val="006B4CE2"/>
    <w:rsid w:val="006B5400"/>
    <w:rsid w:val="006B5B17"/>
    <w:rsid w:val="006B5E5D"/>
    <w:rsid w:val="006B660C"/>
    <w:rsid w:val="006B6D30"/>
    <w:rsid w:val="006C190C"/>
    <w:rsid w:val="006C3C4D"/>
    <w:rsid w:val="006C448E"/>
    <w:rsid w:val="006C5470"/>
    <w:rsid w:val="006D4A08"/>
    <w:rsid w:val="006D6C6A"/>
    <w:rsid w:val="006D6D20"/>
    <w:rsid w:val="006E0830"/>
    <w:rsid w:val="006E14B6"/>
    <w:rsid w:val="006E4A66"/>
    <w:rsid w:val="006F0594"/>
    <w:rsid w:val="006F1D00"/>
    <w:rsid w:val="006F4380"/>
    <w:rsid w:val="006F48ED"/>
    <w:rsid w:val="006F4C05"/>
    <w:rsid w:val="006F59E0"/>
    <w:rsid w:val="006F6E50"/>
    <w:rsid w:val="0070342B"/>
    <w:rsid w:val="007034C0"/>
    <w:rsid w:val="00703C77"/>
    <w:rsid w:val="00703F65"/>
    <w:rsid w:val="00704811"/>
    <w:rsid w:val="00704A15"/>
    <w:rsid w:val="007072AA"/>
    <w:rsid w:val="00713965"/>
    <w:rsid w:val="00713C77"/>
    <w:rsid w:val="00716B82"/>
    <w:rsid w:val="00720140"/>
    <w:rsid w:val="007217C8"/>
    <w:rsid w:val="00721A42"/>
    <w:rsid w:val="0072277A"/>
    <w:rsid w:val="00722784"/>
    <w:rsid w:val="0072687B"/>
    <w:rsid w:val="00727657"/>
    <w:rsid w:val="0072798F"/>
    <w:rsid w:val="00727AD4"/>
    <w:rsid w:val="0073116F"/>
    <w:rsid w:val="00734FD8"/>
    <w:rsid w:val="007354CE"/>
    <w:rsid w:val="00735BDF"/>
    <w:rsid w:val="00743F71"/>
    <w:rsid w:val="00746B0A"/>
    <w:rsid w:val="00750F86"/>
    <w:rsid w:val="00752BB6"/>
    <w:rsid w:val="00753902"/>
    <w:rsid w:val="0075431B"/>
    <w:rsid w:val="0075437E"/>
    <w:rsid w:val="00755DC3"/>
    <w:rsid w:val="0075713A"/>
    <w:rsid w:val="00757BFB"/>
    <w:rsid w:val="00760C3A"/>
    <w:rsid w:val="00761FDD"/>
    <w:rsid w:val="007631A5"/>
    <w:rsid w:val="00763F29"/>
    <w:rsid w:val="0076509A"/>
    <w:rsid w:val="00765363"/>
    <w:rsid w:val="00766052"/>
    <w:rsid w:val="00770162"/>
    <w:rsid w:val="00770282"/>
    <w:rsid w:val="007708D3"/>
    <w:rsid w:val="0077097F"/>
    <w:rsid w:val="00772761"/>
    <w:rsid w:val="00774699"/>
    <w:rsid w:val="00775B1A"/>
    <w:rsid w:val="007761D7"/>
    <w:rsid w:val="00776BB8"/>
    <w:rsid w:val="00777717"/>
    <w:rsid w:val="00777FDF"/>
    <w:rsid w:val="00780BCB"/>
    <w:rsid w:val="00781070"/>
    <w:rsid w:val="00782288"/>
    <w:rsid w:val="007829B5"/>
    <w:rsid w:val="00784649"/>
    <w:rsid w:val="00784FC0"/>
    <w:rsid w:val="00790831"/>
    <w:rsid w:val="0079088E"/>
    <w:rsid w:val="00792D26"/>
    <w:rsid w:val="00792D60"/>
    <w:rsid w:val="00793F1A"/>
    <w:rsid w:val="007973BC"/>
    <w:rsid w:val="00797A4D"/>
    <w:rsid w:val="007A3BA7"/>
    <w:rsid w:val="007B0965"/>
    <w:rsid w:val="007B48DA"/>
    <w:rsid w:val="007B545C"/>
    <w:rsid w:val="007B784E"/>
    <w:rsid w:val="007C00CF"/>
    <w:rsid w:val="007C2FA4"/>
    <w:rsid w:val="007D026F"/>
    <w:rsid w:val="007D1289"/>
    <w:rsid w:val="007D335C"/>
    <w:rsid w:val="007D4B58"/>
    <w:rsid w:val="007D673F"/>
    <w:rsid w:val="007D7D51"/>
    <w:rsid w:val="007E165C"/>
    <w:rsid w:val="007E41EA"/>
    <w:rsid w:val="007E4970"/>
    <w:rsid w:val="007E67DC"/>
    <w:rsid w:val="007F039A"/>
    <w:rsid w:val="007F0904"/>
    <w:rsid w:val="007F5A36"/>
    <w:rsid w:val="00801154"/>
    <w:rsid w:val="0080145F"/>
    <w:rsid w:val="0080273B"/>
    <w:rsid w:val="00803989"/>
    <w:rsid w:val="00804259"/>
    <w:rsid w:val="008047AD"/>
    <w:rsid w:val="00806A31"/>
    <w:rsid w:val="00807F39"/>
    <w:rsid w:val="00813BBA"/>
    <w:rsid w:val="00814BE7"/>
    <w:rsid w:val="008160DF"/>
    <w:rsid w:val="0081655C"/>
    <w:rsid w:val="00817244"/>
    <w:rsid w:val="008234AB"/>
    <w:rsid w:val="008267B2"/>
    <w:rsid w:val="0082699C"/>
    <w:rsid w:val="0083320F"/>
    <w:rsid w:val="008353B6"/>
    <w:rsid w:val="00836F9E"/>
    <w:rsid w:val="008370CA"/>
    <w:rsid w:val="0084135E"/>
    <w:rsid w:val="00850F6F"/>
    <w:rsid w:val="00852911"/>
    <w:rsid w:val="00852C7D"/>
    <w:rsid w:val="00853AB3"/>
    <w:rsid w:val="0085556E"/>
    <w:rsid w:val="00856FF0"/>
    <w:rsid w:val="00860A4E"/>
    <w:rsid w:val="008614F5"/>
    <w:rsid w:val="008617CF"/>
    <w:rsid w:val="008620E1"/>
    <w:rsid w:val="008629E5"/>
    <w:rsid w:val="0086350B"/>
    <w:rsid w:val="00864698"/>
    <w:rsid w:val="0086655E"/>
    <w:rsid w:val="008668D1"/>
    <w:rsid w:val="00867B15"/>
    <w:rsid w:val="008725CE"/>
    <w:rsid w:val="0087265B"/>
    <w:rsid w:val="008777C5"/>
    <w:rsid w:val="008838E9"/>
    <w:rsid w:val="00883A3D"/>
    <w:rsid w:val="0088630F"/>
    <w:rsid w:val="008869D6"/>
    <w:rsid w:val="00892B1E"/>
    <w:rsid w:val="00893B11"/>
    <w:rsid w:val="00893C8C"/>
    <w:rsid w:val="008940F6"/>
    <w:rsid w:val="008A0B9B"/>
    <w:rsid w:val="008A5F8E"/>
    <w:rsid w:val="008B2ACE"/>
    <w:rsid w:val="008B47AA"/>
    <w:rsid w:val="008C3A6D"/>
    <w:rsid w:val="008C4529"/>
    <w:rsid w:val="008C6CD1"/>
    <w:rsid w:val="008D010C"/>
    <w:rsid w:val="008D1B15"/>
    <w:rsid w:val="008D6D83"/>
    <w:rsid w:val="008E12AF"/>
    <w:rsid w:val="008E3B4A"/>
    <w:rsid w:val="008E7F0B"/>
    <w:rsid w:val="008F19C7"/>
    <w:rsid w:val="008F2994"/>
    <w:rsid w:val="008F381A"/>
    <w:rsid w:val="008F4110"/>
    <w:rsid w:val="008F4C78"/>
    <w:rsid w:val="008F75A5"/>
    <w:rsid w:val="00900928"/>
    <w:rsid w:val="00903831"/>
    <w:rsid w:val="0090506F"/>
    <w:rsid w:val="00906495"/>
    <w:rsid w:val="00906593"/>
    <w:rsid w:val="009065AF"/>
    <w:rsid w:val="00910456"/>
    <w:rsid w:val="009120B7"/>
    <w:rsid w:val="009165AB"/>
    <w:rsid w:val="00917A7E"/>
    <w:rsid w:val="00920AA4"/>
    <w:rsid w:val="00921AC8"/>
    <w:rsid w:val="0092504A"/>
    <w:rsid w:val="009266AF"/>
    <w:rsid w:val="009270B5"/>
    <w:rsid w:val="009272C1"/>
    <w:rsid w:val="00930188"/>
    <w:rsid w:val="00930DCB"/>
    <w:rsid w:val="00930F8F"/>
    <w:rsid w:val="0093120B"/>
    <w:rsid w:val="00933EE3"/>
    <w:rsid w:val="00934C3C"/>
    <w:rsid w:val="00935D2B"/>
    <w:rsid w:val="0093634F"/>
    <w:rsid w:val="00936D1B"/>
    <w:rsid w:val="00937846"/>
    <w:rsid w:val="00937C6C"/>
    <w:rsid w:val="00937C70"/>
    <w:rsid w:val="009423AE"/>
    <w:rsid w:val="009424B3"/>
    <w:rsid w:val="009454AE"/>
    <w:rsid w:val="00946EAB"/>
    <w:rsid w:val="009478A1"/>
    <w:rsid w:val="00950E68"/>
    <w:rsid w:val="009515E1"/>
    <w:rsid w:val="00951752"/>
    <w:rsid w:val="00955A86"/>
    <w:rsid w:val="0095685D"/>
    <w:rsid w:val="00956A86"/>
    <w:rsid w:val="0095757D"/>
    <w:rsid w:val="009600BE"/>
    <w:rsid w:val="0096032C"/>
    <w:rsid w:val="00960834"/>
    <w:rsid w:val="0096111A"/>
    <w:rsid w:val="00961178"/>
    <w:rsid w:val="00961273"/>
    <w:rsid w:val="0096203D"/>
    <w:rsid w:val="00962289"/>
    <w:rsid w:val="00962520"/>
    <w:rsid w:val="0096573B"/>
    <w:rsid w:val="00967801"/>
    <w:rsid w:val="00970290"/>
    <w:rsid w:val="009728C1"/>
    <w:rsid w:val="00972CAD"/>
    <w:rsid w:val="009757CE"/>
    <w:rsid w:val="009758E2"/>
    <w:rsid w:val="009802AA"/>
    <w:rsid w:val="00980E63"/>
    <w:rsid w:val="00986A2F"/>
    <w:rsid w:val="009871C2"/>
    <w:rsid w:val="00992BAA"/>
    <w:rsid w:val="009967F7"/>
    <w:rsid w:val="00996BE8"/>
    <w:rsid w:val="009A0AD8"/>
    <w:rsid w:val="009A36AF"/>
    <w:rsid w:val="009A5105"/>
    <w:rsid w:val="009A51E1"/>
    <w:rsid w:val="009B4D20"/>
    <w:rsid w:val="009B7BC8"/>
    <w:rsid w:val="009C0ADC"/>
    <w:rsid w:val="009C1388"/>
    <w:rsid w:val="009C1AD1"/>
    <w:rsid w:val="009C3744"/>
    <w:rsid w:val="009C37A5"/>
    <w:rsid w:val="009C5E7E"/>
    <w:rsid w:val="009D070C"/>
    <w:rsid w:val="009D13C7"/>
    <w:rsid w:val="009D3E06"/>
    <w:rsid w:val="009D55A6"/>
    <w:rsid w:val="009D57F6"/>
    <w:rsid w:val="009E0E59"/>
    <w:rsid w:val="009E645C"/>
    <w:rsid w:val="009E6ED8"/>
    <w:rsid w:val="009E7229"/>
    <w:rsid w:val="009F2D9F"/>
    <w:rsid w:val="009F573D"/>
    <w:rsid w:val="009F638E"/>
    <w:rsid w:val="00A02012"/>
    <w:rsid w:val="00A0202A"/>
    <w:rsid w:val="00A02FA7"/>
    <w:rsid w:val="00A03BCD"/>
    <w:rsid w:val="00A04030"/>
    <w:rsid w:val="00A04689"/>
    <w:rsid w:val="00A04D80"/>
    <w:rsid w:val="00A05A59"/>
    <w:rsid w:val="00A11F41"/>
    <w:rsid w:val="00A12E72"/>
    <w:rsid w:val="00A1304F"/>
    <w:rsid w:val="00A14C67"/>
    <w:rsid w:val="00A159F2"/>
    <w:rsid w:val="00A20F1C"/>
    <w:rsid w:val="00A22C41"/>
    <w:rsid w:val="00A22FF1"/>
    <w:rsid w:val="00A2375F"/>
    <w:rsid w:val="00A24DB5"/>
    <w:rsid w:val="00A25892"/>
    <w:rsid w:val="00A275F7"/>
    <w:rsid w:val="00A3055F"/>
    <w:rsid w:val="00A30836"/>
    <w:rsid w:val="00A30CA9"/>
    <w:rsid w:val="00A31975"/>
    <w:rsid w:val="00A32209"/>
    <w:rsid w:val="00A34139"/>
    <w:rsid w:val="00A361FF"/>
    <w:rsid w:val="00A37520"/>
    <w:rsid w:val="00A40377"/>
    <w:rsid w:val="00A4271D"/>
    <w:rsid w:val="00A504DD"/>
    <w:rsid w:val="00A52820"/>
    <w:rsid w:val="00A55B25"/>
    <w:rsid w:val="00A55BB9"/>
    <w:rsid w:val="00A55CFD"/>
    <w:rsid w:val="00A60FE5"/>
    <w:rsid w:val="00A627FB"/>
    <w:rsid w:val="00A62A66"/>
    <w:rsid w:val="00A63348"/>
    <w:rsid w:val="00A63770"/>
    <w:rsid w:val="00A63D12"/>
    <w:rsid w:val="00A64B49"/>
    <w:rsid w:val="00A65A69"/>
    <w:rsid w:val="00A66359"/>
    <w:rsid w:val="00A67276"/>
    <w:rsid w:val="00A71E40"/>
    <w:rsid w:val="00A73484"/>
    <w:rsid w:val="00A756F8"/>
    <w:rsid w:val="00A76AF9"/>
    <w:rsid w:val="00A81F95"/>
    <w:rsid w:val="00A8329F"/>
    <w:rsid w:val="00A83396"/>
    <w:rsid w:val="00A8448E"/>
    <w:rsid w:val="00A84969"/>
    <w:rsid w:val="00A84C73"/>
    <w:rsid w:val="00A943B7"/>
    <w:rsid w:val="00AA041F"/>
    <w:rsid w:val="00AA1A89"/>
    <w:rsid w:val="00AA31B9"/>
    <w:rsid w:val="00AA364B"/>
    <w:rsid w:val="00AA627C"/>
    <w:rsid w:val="00AA7D2E"/>
    <w:rsid w:val="00AB0D61"/>
    <w:rsid w:val="00AB1D2A"/>
    <w:rsid w:val="00AB2C60"/>
    <w:rsid w:val="00AB589C"/>
    <w:rsid w:val="00AC0D8E"/>
    <w:rsid w:val="00AC1BD1"/>
    <w:rsid w:val="00AC469F"/>
    <w:rsid w:val="00AD0647"/>
    <w:rsid w:val="00AD295C"/>
    <w:rsid w:val="00AD4F81"/>
    <w:rsid w:val="00AD59AC"/>
    <w:rsid w:val="00AD6324"/>
    <w:rsid w:val="00AE041B"/>
    <w:rsid w:val="00AE331A"/>
    <w:rsid w:val="00AE57FD"/>
    <w:rsid w:val="00AE58BE"/>
    <w:rsid w:val="00AE6D03"/>
    <w:rsid w:val="00AF03D9"/>
    <w:rsid w:val="00AF0740"/>
    <w:rsid w:val="00AF23D1"/>
    <w:rsid w:val="00AF5903"/>
    <w:rsid w:val="00AF5BC8"/>
    <w:rsid w:val="00B00176"/>
    <w:rsid w:val="00B00752"/>
    <w:rsid w:val="00B01A24"/>
    <w:rsid w:val="00B04FC9"/>
    <w:rsid w:val="00B06AC9"/>
    <w:rsid w:val="00B06CBC"/>
    <w:rsid w:val="00B06D35"/>
    <w:rsid w:val="00B07594"/>
    <w:rsid w:val="00B0760A"/>
    <w:rsid w:val="00B10D54"/>
    <w:rsid w:val="00B12151"/>
    <w:rsid w:val="00B14F90"/>
    <w:rsid w:val="00B16281"/>
    <w:rsid w:val="00B16A67"/>
    <w:rsid w:val="00B22257"/>
    <w:rsid w:val="00B24262"/>
    <w:rsid w:val="00B25182"/>
    <w:rsid w:val="00B25E34"/>
    <w:rsid w:val="00B26F53"/>
    <w:rsid w:val="00B30662"/>
    <w:rsid w:val="00B33DAF"/>
    <w:rsid w:val="00B3763D"/>
    <w:rsid w:val="00B37C3E"/>
    <w:rsid w:val="00B41AA1"/>
    <w:rsid w:val="00B43BDC"/>
    <w:rsid w:val="00B44E45"/>
    <w:rsid w:val="00B4655A"/>
    <w:rsid w:val="00B46B95"/>
    <w:rsid w:val="00B479AE"/>
    <w:rsid w:val="00B50630"/>
    <w:rsid w:val="00B5145E"/>
    <w:rsid w:val="00B51E4F"/>
    <w:rsid w:val="00B538B6"/>
    <w:rsid w:val="00B62AF7"/>
    <w:rsid w:val="00B6559D"/>
    <w:rsid w:val="00B66524"/>
    <w:rsid w:val="00B77C03"/>
    <w:rsid w:val="00B801EB"/>
    <w:rsid w:val="00B817C8"/>
    <w:rsid w:val="00B851D1"/>
    <w:rsid w:val="00B86E20"/>
    <w:rsid w:val="00B91332"/>
    <w:rsid w:val="00B97337"/>
    <w:rsid w:val="00B97993"/>
    <w:rsid w:val="00BA0DAF"/>
    <w:rsid w:val="00BA1D46"/>
    <w:rsid w:val="00BA23D9"/>
    <w:rsid w:val="00BA60CD"/>
    <w:rsid w:val="00BA7C58"/>
    <w:rsid w:val="00BA7EBC"/>
    <w:rsid w:val="00BB04D7"/>
    <w:rsid w:val="00BB238E"/>
    <w:rsid w:val="00BB2D7D"/>
    <w:rsid w:val="00BB387B"/>
    <w:rsid w:val="00BB4F48"/>
    <w:rsid w:val="00BB55F8"/>
    <w:rsid w:val="00BB562A"/>
    <w:rsid w:val="00BB5E91"/>
    <w:rsid w:val="00BB67B6"/>
    <w:rsid w:val="00BC1974"/>
    <w:rsid w:val="00BC4C6E"/>
    <w:rsid w:val="00BC6E1E"/>
    <w:rsid w:val="00BC756F"/>
    <w:rsid w:val="00BC7707"/>
    <w:rsid w:val="00BD0F7C"/>
    <w:rsid w:val="00BD25AB"/>
    <w:rsid w:val="00BD2DD3"/>
    <w:rsid w:val="00BD3E0B"/>
    <w:rsid w:val="00BD41EA"/>
    <w:rsid w:val="00BD4A7A"/>
    <w:rsid w:val="00BE090C"/>
    <w:rsid w:val="00BE2867"/>
    <w:rsid w:val="00BE2940"/>
    <w:rsid w:val="00BE2B09"/>
    <w:rsid w:val="00BE42B6"/>
    <w:rsid w:val="00BE6006"/>
    <w:rsid w:val="00BE6546"/>
    <w:rsid w:val="00BF0278"/>
    <w:rsid w:val="00BF2D6F"/>
    <w:rsid w:val="00BF3B40"/>
    <w:rsid w:val="00BF490F"/>
    <w:rsid w:val="00BF627C"/>
    <w:rsid w:val="00C00C4D"/>
    <w:rsid w:val="00C026AF"/>
    <w:rsid w:val="00C035E9"/>
    <w:rsid w:val="00C071DA"/>
    <w:rsid w:val="00C102D9"/>
    <w:rsid w:val="00C11777"/>
    <w:rsid w:val="00C138F3"/>
    <w:rsid w:val="00C15047"/>
    <w:rsid w:val="00C16102"/>
    <w:rsid w:val="00C16512"/>
    <w:rsid w:val="00C177DD"/>
    <w:rsid w:val="00C227AB"/>
    <w:rsid w:val="00C22BB1"/>
    <w:rsid w:val="00C23DFA"/>
    <w:rsid w:val="00C24630"/>
    <w:rsid w:val="00C2633F"/>
    <w:rsid w:val="00C266C3"/>
    <w:rsid w:val="00C300A6"/>
    <w:rsid w:val="00C30BA4"/>
    <w:rsid w:val="00C315A7"/>
    <w:rsid w:val="00C31B56"/>
    <w:rsid w:val="00C3301A"/>
    <w:rsid w:val="00C338F7"/>
    <w:rsid w:val="00C34E85"/>
    <w:rsid w:val="00C357BA"/>
    <w:rsid w:val="00C40D55"/>
    <w:rsid w:val="00C41634"/>
    <w:rsid w:val="00C453F1"/>
    <w:rsid w:val="00C45BD0"/>
    <w:rsid w:val="00C466A2"/>
    <w:rsid w:val="00C46F92"/>
    <w:rsid w:val="00C47EFC"/>
    <w:rsid w:val="00C50614"/>
    <w:rsid w:val="00C51F19"/>
    <w:rsid w:val="00C53D08"/>
    <w:rsid w:val="00C60111"/>
    <w:rsid w:val="00C62DDF"/>
    <w:rsid w:val="00C656E3"/>
    <w:rsid w:val="00C65FCD"/>
    <w:rsid w:val="00C665FF"/>
    <w:rsid w:val="00C677A5"/>
    <w:rsid w:val="00C736EC"/>
    <w:rsid w:val="00C73CFF"/>
    <w:rsid w:val="00C755A2"/>
    <w:rsid w:val="00C75F54"/>
    <w:rsid w:val="00C75FB9"/>
    <w:rsid w:val="00C856CC"/>
    <w:rsid w:val="00C86283"/>
    <w:rsid w:val="00C9214E"/>
    <w:rsid w:val="00C930FC"/>
    <w:rsid w:val="00C946BC"/>
    <w:rsid w:val="00C97F8F"/>
    <w:rsid w:val="00CA2D99"/>
    <w:rsid w:val="00CA3131"/>
    <w:rsid w:val="00CA365D"/>
    <w:rsid w:val="00CA3EB7"/>
    <w:rsid w:val="00CA4BBA"/>
    <w:rsid w:val="00CB062B"/>
    <w:rsid w:val="00CB453C"/>
    <w:rsid w:val="00CB7B42"/>
    <w:rsid w:val="00CC14F2"/>
    <w:rsid w:val="00CC211A"/>
    <w:rsid w:val="00CC7D1B"/>
    <w:rsid w:val="00CD1205"/>
    <w:rsid w:val="00CD252F"/>
    <w:rsid w:val="00CD5795"/>
    <w:rsid w:val="00CD6C28"/>
    <w:rsid w:val="00CE02D5"/>
    <w:rsid w:val="00CE1330"/>
    <w:rsid w:val="00CE1664"/>
    <w:rsid w:val="00CE224D"/>
    <w:rsid w:val="00CE38C0"/>
    <w:rsid w:val="00CE3A58"/>
    <w:rsid w:val="00CE46D6"/>
    <w:rsid w:val="00CF31F9"/>
    <w:rsid w:val="00CF7FB6"/>
    <w:rsid w:val="00D15948"/>
    <w:rsid w:val="00D214C6"/>
    <w:rsid w:val="00D23916"/>
    <w:rsid w:val="00D27993"/>
    <w:rsid w:val="00D324C5"/>
    <w:rsid w:val="00D32C7C"/>
    <w:rsid w:val="00D33254"/>
    <w:rsid w:val="00D35DD9"/>
    <w:rsid w:val="00D37093"/>
    <w:rsid w:val="00D371FE"/>
    <w:rsid w:val="00D4113F"/>
    <w:rsid w:val="00D420F3"/>
    <w:rsid w:val="00D421C7"/>
    <w:rsid w:val="00D423F1"/>
    <w:rsid w:val="00D4284D"/>
    <w:rsid w:val="00D4293B"/>
    <w:rsid w:val="00D43565"/>
    <w:rsid w:val="00D43642"/>
    <w:rsid w:val="00D43E9E"/>
    <w:rsid w:val="00D44441"/>
    <w:rsid w:val="00D47260"/>
    <w:rsid w:val="00D507E4"/>
    <w:rsid w:val="00D51A9A"/>
    <w:rsid w:val="00D5311F"/>
    <w:rsid w:val="00D53277"/>
    <w:rsid w:val="00D535B6"/>
    <w:rsid w:val="00D536A7"/>
    <w:rsid w:val="00D56029"/>
    <w:rsid w:val="00D57DD5"/>
    <w:rsid w:val="00D62839"/>
    <w:rsid w:val="00D665D0"/>
    <w:rsid w:val="00D70F22"/>
    <w:rsid w:val="00D712E4"/>
    <w:rsid w:val="00D733BD"/>
    <w:rsid w:val="00D74753"/>
    <w:rsid w:val="00D769F5"/>
    <w:rsid w:val="00D80FE7"/>
    <w:rsid w:val="00D8291E"/>
    <w:rsid w:val="00D8645F"/>
    <w:rsid w:val="00D87328"/>
    <w:rsid w:val="00D8739B"/>
    <w:rsid w:val="00D904EF"/>
    <w:rsid w:val="00D908E8"/>
    <w:rsid w:val="00D9534A"/>
    <w:rsid w:val="00D9571A"/>
    <w:rsid w:val="00D962D5"/>
    <w:rsid w:val="00D96659"/>
    <w:rsid w:val="00D97ADB"/>
    <w:rsid w:val="00DA04D8"/>
    <w:rsid w:val="00DA0557"/>
    <w:rsid w:val="00DA0812"/>
    <w:rsid w:val="00DA1E2D"/>
    <w:rsid w:val="00DA3216"/>
    <w:rsid w:val="00DA41E4"/>
    <w:rsid w:val="00DA558B"/>
    <w:rsid w:val="00DA7BE1"/>
    <w:rsid w:val="00DB1C40"/>
    <w:rsid w:val="00DB2CB3"/>
    <w:rsid w:val="00DB4199"/>
    <w:rsid w:val="00DB508E"/>
    <w:rsid w:val="00DB66CA"/>
    <w:rsid w:val="00DB7CAA"/>
    <w:rsid w:val="00DC095D"/>
    <w:rsid w:val="00DD0A85"/>
    <w:rsid w:val="00DD10B7"/>
    <w:rsid w:val="00DD251E"/>
    <w:rsid w:val="00DD2571"/>
    <w:rsid w:val="00DD3008"/>
    <w:rsid w:val="00DD3768"/>
    <w:rsid w:val="00DD5A95"/>
    <w:rsid w:val="00DD6409"/>
    <w:rsid w:val="00DE1299"/>
    <w:rsid w:val="00DE5263"/>
    <w:rsid w:val="00DE5EB6"/>
    <w:rsid w:val="00DE64D8"/>
    <w:rsid w:val="00DE7410"/>
    <w:rsid w:val="00DF10A2"/>
    <w:rsid w:val="00DF78FB"/>
    <w:rsid w:val="00E000FA"/>
    <w:rsid w:val="00E03C11"/>
    <w:rsid w:val="00E0600A"/>
    <w:rsid w:val="00E060CE"/>
    <w:rsid w:val="00E07002"/>
    <w:rsid w:val="00E120D6"/>
    <w:rsid w:val="00E14336"/>
    <w:rsid w:val="00E14FFE"/>
    <w:rsid w:val="00E205DA"/>
    <w:rsid w:val="00E228BA"/>
    <w:rsid w:val="00E22932"/>
    <w:rsid w:val="00E30416"/>
    <w:rsid w:val="00E30BEF"/>
    <w:rsid w:val="00E34F34"/>
    <w:rsid w:val="00E35D86"/>
    <w:rsid w:val="00E35D88"/>
    <w:rsid w:val="00E373B0"/>
    <w:rsid w:val="00E410EF"/>
    <w:rsid w:val="00E43B0D"/>
    <w:rsid w:val="00E43E3C"/>
    <w:rsid w:val="00E44630"/>
    <w:rsid w:val="00E45BBF"/>
    <w:rsid w:val="00E5396C"/>
    <w:rsid w:val="00E55413"/>
    <w:rsid w:val="00E6006A"/>
    <w:rsid w:val="00E63D76"/>
    <w:rsid w:val="00E64D34"/>
    <w:rsid w:val="00E66BF7"/>
    <w:rsid w:val="00E66D4A"/>
    <w:rsid w:val="00E82684"/>
    <w:rsid w:val="00E838CC"/>
    <w:rsid w:val="00E861D3"/>
    <w:rsid w:val="00E8783D"/>
    <w:rsid w:val="00E87EB2"/>
    <w:rsid w:val="00E908C8"/>
    <w:rsid w:val="00E908FA"/>
    <w:rsid w:val="00E92050"/>
    <w:rsid w:val="00E949E1"/>
    <w:rsid w:val="00E95498"/>
    <w:rsid w:val="00EA1121"/>
    <w:rsid w:val="00EA14D6"/>
    <w:rsid w:val="00EA25BC"/>
    <w:rsid w:val="00EA3482"/>
    <w:rsid w:val="00EA51D7"/>
    <w:rsid w:val="00EA6087"/>
    <w:rsid w:val="00EB03A9"/>
    <w:rsid w:val="00EB0AA0"/>
    <w:rsid w:val="00EB3628"/>
    <w:rsid w:val="00EB4ADB"/>
    <w:rsid w:val="00EB71D6"/>
    <w:rsid w:val="00EC5730"/>
    <w:rsid w:val="00EC61C1"/>
    <w:rsid w:val="00ED051B"/>
    <w:rsid w:val="00ED5670"/>
    <w:rsid w:val="00ED7A71"/>
    <w:rsid w:val="00ED7BA2"/>
    <w:rsid w:val="00EE0CC1"/>
    <w:rsid w:val="00EE1423"/>
    <w:rsid w:val="00EE3346"/>
    <w:rsid w:val="00EE3538"/>
    <w:rsid w:val="00EE7C69"/>
    <w:rsid w:val="00EE7CDF"/>
    <w:rsid w:val="00EE7EC6"/>
    <w:rsid w:val="00F00837"/>
    <w:rsid w:val="00F01B62"/>
    <w:rsid w:val="00F01C0E"/>
    <w:rsid w:val="00F020F3"/>
    <w:rsid w:val="00F069B8"/>
    <w:rsid w:val="00F1164F"/>
    <w:rsid w:val="00F119C2"/>
    <w:rsid w:val="00F1230B"/>
    <w:rsid w:val="00F157CC"/>
    <w:rsid w:val="00F21848"/>
    <w:rsid w:val="00F3033F"/>
    <w:rsid w:val="00F30516"/>
    <w:rsid w:val="00F34C80"/>
    <w:rsid w:val="00F3556F"/>
    <w:rsid w:val="00F36FE8"/>
    <w:rsid w:val="00F40BF3"/>
    <w:rsid w:val="00F41C5A"/>
    <w:rsid w:val="00F4441F"/>
    <w:rsid w:val="00F44A5F"/>
    <w:rsid w:val="00F45657"/>
    <w:rsid w:val="00F46D68"/>
    <w:rsid w:val="00F507FD"/>
    <w:rsid w:val="00F52C93"/>
    <w:rsid w:val="00F557D0"/>
    <w:rsid w:val="00F56665"/>
    <w:rsid w:val="00F56990"/>
    <w:rsid w:val="00F574FD"/>
    <w:rsid w:val="00F61606"/>
    <w:rsid w:val="00F64259"/>
    <w:rsid w:val="00F64361"/>
    <w:rsid w:val="00F71A54"/>
    <w:rsid w:val="00F73E63"/>
    <w:rsid w:val="00F74026"/>
    <w:rsid w:val="00F757CC"/>
    <w:rsid w:val="00F76788"/>
    <w:rsid w:val="00F77BEE"/>
    <w:rsid w:val="00F82460"/>
    <w:rsid w:val="00F826AF"/>
    <w:rsid w:val="00F83869"/>
    <w:rsid w:val="00F85791"/>
    <w:rsid w:val="00F8615D"/>
    <w:rsid w:val="00F91603"/>
    <w:rsid w:val="00F9167E"/>
    <w:rsid w:val="00F9350B"/>
    <w:rsid w:val="00F948BB"/>
    <w:rsid w:val="00F97E89"/>
    <w:rsid w:val="00FA206E"/>
    <w:rsid w:val="00FA6653"/>
    <w:rsid w:val="00FA7D61"/>
    <w:rsid w:val="00FB0922"/>
    <w:rsid w:val="00FB0FF3"/>
    <w:rsid w:val="00FB3B24"/>
    <w:rsid w:val="00FB4889"/>
    <w:rsid w:val="00FB5113"/>
    <w:rsid w:val="00FB533C"/>
    <w:rsid w:val="00FB6576"/>
    <w:rsid w:val="00FB7700"/>
    <w:rsid w:val="00FC2FEF"/>
    <w:rsid w:val="00FC3D33"/>
    <w:rsid w:val="00FC3D98"/>
    <w:rsid w:val="00FC4F15"/>
    <w:rsid w:val="00FC51B7"/>
    <w:rsid w:val="00FC72C2"/>
    <w:rsid w:val="00FC7B61"/>
    <w:rsid w:val="00FD2DF2"/>
    <w:rsid w:val="00FD4443"/>
    <w:rsid w:val="00FD4455"/>
    <w:rsid w:val="00FD4F62"/>
    <w:rsid w:val="00FD5E21"/>
    <w:rsid w:val="00FD74CA"/>
    <w:rsid w:val="00FD7CBD"/>
    <w:rsid w:val="00FE19EB"/>
    <w:rsid w:val="00FE3807"/>
    <w:rsid w:val="00FE40A6"/>
    <w:rsid w:val="00FE4276"/>
    <w:rsid w:val="00FE7EEA"/>
    <w:rsid w:val="00FF0263"/>
    <w:rsid w:val="00FF4A9D"/>
    <w:rsid w:val="00FF5894"/>
    <w:rsid w:val="00FF6510"/>
    <w:rsid w:val="00FF664C"/>
    <w:rsid w:val="00FF66FD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88BD0"/>
  <w15:chartTrackingRefBased/>
  <w15:docId w15:val="{5ED8A1DD-E889-4FDC-B40D-41C0548E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67A"/>
    <w:pPr>
      <w:spacing w:after="120" w:line="240" w:lineRule="auto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C5D"/>
    <w:pPr>
      <w:keepNext/>
      <w:keepLines/>
      <w:pBdr>
        <w:bottom w:val="single" w:sz="8" w:space="1" w:color="133579"/>
      </w:pBdr>
      <w:spacing w:before="240"/>
      <w:outlineLvl w:val="0"/>
    </w:pPr>
    <w:rPr>
      <w:rFonts w:eastAsiaTheme="majorEastAsia" w:cstheme="majorBidi"/>
      <w:b/>
      <w:color w:val="13357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C5D"/>
    <w:pPr>
      <w:pBdr>
        <w:bottom w:val="single" w:sz="6" w:space="1" w:color="406339"/>
      </w:pBdr>
      <w:spacing w:before="240"/>
      <w:ind w:left="720"/>
      <w:outlineLvl w:val="1"/>
    </w:pPr>
    <w:rPr>
      <w:b/>
      <w:color w:val="406339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0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7D2E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57C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7C5D"/>
    <w:rPr>
      <w:rFonts w:ascii="Cambria" w:eastAsiaTheme="majorEastAsia" w:hAnsi="Cambria" w:cstheme="majorBidi"/>
      <w:b/>
      <w:color w:val="133579"/>
      <w:sz w:val="32"/>
      <w:szCs w:val="32"/>
    </w:rPr>
  </w:style>
  <w:style w:type="paragraph" w:styleId="NoSpacing">
    <w:name w:val="No Spacing"/>
    <w:uiPriority w:val="1"/>
    <w:qFormat/>
    <w:rsid w:val="00C53D08"/>
    <w:pPr>
      <w:spacing w:after="0" w:line="240" w:lineRule="auto"/>
    </w:pPr>
    <w:rPr>
      <w:rFonts w:ascii="Cambria" w:hAnsi="Cambria"/>
    </w:rPr>
  </w:style>
  <w:style w:type="character" w:customStyle="1" w:styleId="Heading2Char">
    <w:name w:val="Heading 2 Char"/>
    <w:basedOn w:val="DefaultParagraphFont"/>
    <w:link w:val="Heading2"/>
    <w:uiPriority w:val="9"/>
    <w:rsid w:val="000D7C5D"/>
    <w:rPr>
      <w:rFonts w:ascii="Cambria" w:hAnsi="Cambria"/>
      <w:b/>
      <w:color w:val="406339"/>
    </w:rPr>
  </w:style>
  <w:style w:type="paragraph" w:styleId="ListParagraph">
    <w:name w:val="List Paragraph"/>
    <w:basedOn w:val="Normal"/>
    <w:uiPriority w:val="34"/>
    <w:qFormat/>
    <w:rsid w:val="003020B4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3020B4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6151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qFormat/>
    <w:rsid w:val="00085734"/>
  </w:style>
  <w:style w:type="character" w:customStyle="1" w:styleId="BodyTextChar">
    <w:name w:val="Body Text Char"/>
    <w:basedOn w:val="DefaultParagraphFont"/>
    <w:link w:val="BodyText"/>
    <w:uiPriority w:val="99"/>
    <w:rsid w:val="00085734"/>
    <w:rPr>
      <w:rFonts w:ascii="Cambria" w:hAnsi="Cambria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085734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85734"/>
    <w:rPr>
      <w:rFonts w:ascii="Cambria" w:hAnsi="Cambria"/>
      <w:sz w:val="24"/>
    </w:rPr>
  </w:style>
  <w:style w:type="paragraph" w:styleId="Header">
    <w:name w:val="header"/>
    <w:basedOn w:val="Normal"/>
    <w:link w:val="HeaderChar"/>
    <w:uiPriority w:val="99"/>
    <w:unhideWhenUsed/>
    <w:rsid w:val="00777FD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7FDF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777FD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7FDF"/>
    <w:rPr>
      <w:rFonts w:ascii="Cambria" w:hAnsi="Cambria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6A3BEF"/>
    <w:pPr>
      <w:spacing w:after="200"/>
      <w:jc w:val="center"/>
    </w:pPr>
    <w:rPr>
      <w:b/>
      <w:iCs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6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6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653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653"/>
    <w:rPr>
      <w:rFonts w:ascii="Cambria" w:hAnsi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6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53"/>
    <w:rPr>
      <w:rFonts w:ascii="Segoe UI" w:hAnsi="Segoe UI" w:cs="Segoe UI"/>
      <w:sz w:val="18"/>
      <w:szCs w:val="18"/>
    </w:rPr>
  </w:style>
  <w:style w:type="character" w:customStyle="1" w:styleId="Mention2">
    <w:name w:val="Mention2"/>
    <w:basedOn w:val="DefaultParagraphFont"/>
    <w:uiPriority w:val="99"/>
    <w:semiHidden/>
    <w:unhideWhenUsed/>
    <w:rsid w:val="00E908FA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245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56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562A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1A2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A24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A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15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334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789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8485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929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35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424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346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830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858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360">
          <w:marLeft w:val="118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ranset.lsu.edu/subscrib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ranset@lsu.edu" TargetMode="External"/><Relationship Id="rId17" Type="http://schemas.openxmlformats.org/officeDocument/2006/relationships/hyperlink" Target="https://transet.lsu.edu/research-in-progres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ranset.lsu.ed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nset.lsu.edu/webina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nset.lsu.edu/research-in-progress/" TargetMode="External"/><Relationship Id="rId10" Type="http://schemas.openxmlformats.org/officeDocument/2006/relationships/hyperlink" Target="https://www.transportation.gov/dot-strategic-pla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transet.lsu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97241-E6D7-4805-A39D-C157DD92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Tran-SET Quarterly Webinar Series</vt:lpstr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Tran-SET Quarterly Webinar Series</dc:title>
  <dc:subject>Technology transfer; Webinar</dc:subject>
  <dc:creator>Christopher Melson</dc:creator>
  <cp:keywords>Webinar; University transportation center</cp:keywords>
  <dc:description/>
  <cp:lastModifiedBy>Christopher Melson</cp:lastModifiedBy>
  <cp:revision>7</cp:revision>
  <cp:lastPrinted>2018-04-20T12:51:00Z</cp:lastPrinted>
  <dcterms:created xsi:type="dcterms:W3CDTF">2019-03-20T19:16:00Z</dcterms:created>
  <dcterms:modified xsi:type="dcterms:W3CDTF">2019-03-20T19:38:00Z</dcterms:modified>
</cp:coreProperties>
</file>